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方正小标宋简体" w:hAnsi="方正小标宋简体" w:eastAsia="方正小标宋简体" w:cs="方正小标宋简体"/>
          <w:b w:val="0"/>
          <w:bCs w:val="0"/>
        </w:rPr>
      </w:pPr>
      <w:bookmarkStart w:id="0" w:name="_Toc25745867"/>
      <w:r>
        <w:rPr>
          <w:rFonts w:hint="eastAsia" w:ascii="方正小标宋简体" w:hAnsi="方正小标宋简体" w:eastAsia="方正小标宋简体" w:cs="方正小标宋简体"/>
          <w:b w:val="0"/>
          <w:bCs w:val="0"/>
          <w:lang w:eastAsia="zh-CN"/>
        </w:rPr>
        <w:t>台州科技职业学院</w:t>
      </w:r>
      <w:r>
        <w:rPr>
          <w:rFonts w:hint="eastAsia" w:ascii="方正小标宋简体" w:hAnsi="方正小标宋简体" w:eastAsia="方正小标宋简体" w:cs="方正小标宋简体"/>
          <w:b w:val="0"/>
          <w:bCs w:val="0"/>
        </w:rPr>
        <w:t>考核规程</w:t>
      </w:r>
      <w:bookmarkEnd w:id="0"/>
    </w:p>
    <w:p>
      <w:pPr>
        <w:pStyle w:val="3"/>
        <w:keepNext w:val="0"/>
        <w:keepLines w:val="0"/>
        <w:pageBreakBefore w:val="0"/>
        <w:kinsoku/>
        <w:wordWrap/>
        <w:overflowPunct/>
        <w:topLinePunct w:val="0"/>
        <w:bidi w:val="0"/>
        <w:spacing w:line="500" w:lineRule="exact"/>
        <w:ind w:left="0" w:leftChars="0" w:firstLine="0" w:firstLineChars="0"/>
        <w:jc w:val="center"/>
        <w:textAlignment w:val="auto"/>
        <w:rPr>
          <w:rFonts w:hint="eastAsia" w:ascii="宋体" w:hAnsi="宋体" w:eastAsia="宋体" w:cs="宋体"/>
          <w:b/>
          <w:color w:val="000000"/>
          <w:sz w:val="28"/>
          <w:szCs w:val="28"/>
          <w:lang w:eastAsia="zh-CN"/>
        </w:rPr>
      </w:pPr>
      <w:r>
        <w:rPr>
          <w:rFonts w:hint="eastAsia" w:ascii="宋体" w:hAnsi="宋体" w:cs="宋体"/>
          <w:b/>
          <w:color w:val="000000"/>
          <w:sz w:val="28"/>
          <w:szCs w:val="28"/>
          <w:lang w:eastAsia="zh-CN"/>
        </w:rPr>
        <w:t>（修订征求意见稿）</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第一章  总则</w:t>
      </w:r>
    </w:p>
    <w:p>
      <w:pPr>
        <w:keepNext w:val="0"/>
        <w:keepLines w:val="0"/>
        <w:pageBreakBefore w:val="0"/>
        <w:kinsoku/>
        <w:wordWrap/>
        <w:overflowPunct/>
        <w:topLinePunct w:val="0"/>
        <w:bidi w:val="0"/>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第一条</w:t>
      </w:r>
      <w:r>
        <w:rPr>
          <w:rFonts w:hint="eastAsia" w:ascii="宋体" w:hAnsi="宋体" w:eastAsia="宋体" w:cs="宋体"/>
          <w:color w:val="000000"/>
          <w:sz w:val="28"/>
          <w:szCs w:val="28"/>
        </w:rPr>
        <w:t xml:space="preserve">  </w:t>
      </w:r>
      <w:r>
        <w:rPr>
          <w:rFonts w:hint="eastAsia" w:ascii="宋体" w:hAnsi="宋体"/>
          <w:sz w:val="28"/>
          <w:szCs w:val="28"/>
        </w:rPr>
        <w:t>为规范课程考核，严格成绩管理，提高课程教学的有效性，</w:t>
      </w:r>
      <w:r>
        <w:rPr>
          <w:rFonts w:hint="eastAsia" w:ascii="宋体" w:hAnsi="宋体" w:eastAsia="宋体" w:cs="宋体"/>
          <w:color w:val="000000"/>
          <w:sz w:val="28"/>
          <w:szCs w:val="28"/>
        </w:rPr>
        <w:t>客观、准确地检验教和学的效果，进一步深化教学改革，</w:t>
      </w:r>
      <w:r>
        <w:rPr>
          <w:rFonts w:hint="eastAsia" w:ascii="宋体" w:hAnsi="宋体"/>
          <w:sz w:val="28"/>
          <w:szCs w:val="28"/>
        </w:rPr>
        <w:t>提高学校人才培养质量</w:t>
      </w:r>
      <w:r>
        <w:rPr>
          <w:rFonts w:hint="eastAsia" w:ascii="宋体" w:hAnsi="宋体" w:eastAsia="宋体" w:cs="宋体"/>
          <w:color w:val="000000"/>
          <w:sz w:val="28"/>
          <w:szCs w:val="28"/>
        </w:rPr>
        <w:t>，建立优良的学风</w:t>
      </w:r>
      <w:r>
        <w:rPr>
          <w:rFonts w:hint="eastAsia" w:ascii="宋体" w:hAnsi="宋体"/>
          <w:sz w:val="28"/>
          <w:szCs w:val="28"/>
        </w:rPr>
        <w:t>，推进学校考纪考风建设，使考核工作进一步科学化和规范化，特制定本管理</w:t>
      </w:r>
      <w:r>
        <w:rPr>
          <w:rFonts w:hint="eastAsia" w:ascii="宋体" w:hAnsi="宋体"/>
          <w:sz w:val="28"/>
          <w:szCs w:val="28"/>
          <w:lang w:eastAsia="zh-CN"/>
        </w:rPr>
        <w:t>规程</w:t>
      </w:r>
      <w:r>
        <w:rPr>
          <w:rFonts w:hint="eastAsia" w:ascii="宋体" w:hAnsi="宋体"/>
          <w:sz w:val="28"/>
          <w:szCs w:val="28"/>
        </w:rPr>
        <w:t>。</w:t>
      </w:r>
    </w:p>
    <w:p>
      <w:pPr>
        <w:keepNext w:val="0"/>
        <w:keepLines w:val="0"/>
        <w:pageBreakBefore w:val="0"/>
        <w:kinsoku/>
        <w:wordWrap/>
        <w:overflowPunct/>
        <w:topLinePunct w:val="0"/>
        <w:bidi w:val="0"/>
        <w:snapToGrid w:val="0"/>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第二条</w:t>
      </w:r>
      <w:r>
        <w:rPr>
          <w:rFonts w:hint="eastAsia" w:ascii="宋体" w:hAnsi="宋体" w:eastAsia="宋体" w:cs="宋体"/>
          <w:color w:val="000000"/>
          <w:sz w:val="28"/>
          <w:szCs w:val="28"/>
        </w:rPr>
        <w:t xml:space="preserve">  考</w:t>
      </w:r>
      <w:r>
        <w:rPr>
          <w:rFonts w:hint="eastAsia" w:ascii="宋体" w:hAnsi="宋体" w:cs="宋体"/>
          <w:color w:val="000000"/>
          <w:sz w:val="28"/>
          <w:szCs w:val="28"/>
          <w:lang w:eastAsia="zh-CN"/>
        </w:rPr>
        <w:t>核</w:t>
      </w:r>
      <w:r>
        <w:rPr>
          <w:rFonts w:hint="eastAsia" w:ascii="宋体" w:hAnsi="宋体" w:eastAsia="宋体" w:cs="宋体"/>
          <w:color w:val="000000"/>
          <w:sz w:val="28"/>
          <w:szCs w:val="28"/>
        </w:rPr>
        <w:t>是学校教学过程的一个重要环节，是检</w:t>
      </w:r>
      <w:r>
        <w:rPr>
          <w:rFonts w:hint="eastAsia" w:ascii="宋体" w:hAnsi="宋体" w:cs="宋体"/>
          <w:color w:val="000000"/>
          <w:sz w:val="28"/>
          <w:szCs w:val="28"/>
          <w:lang w:val="en-US" w:eastAsia="zh-CN"/>
        </w:rPr>
        <w:t>验</w:t>
      </w:r>
      <w:r>
        <w:rPr>
          <w:rFonts w:hint="eastAsia" w:ascii="宋体" w:hAnsi="宋体" w:eastAsia="宋体" w:cs="宋体"/>
          <w:color w:val="000000"/>
          <w:sz w:val="28"/>
          <w:szCs w:val="28"/>
        </w:rPr>
        <w:t>学生的学习成绩，评价学生知识水平和能力状况，同时检</w:t>
      </w:r>
      <w:r>
        <w:rPr>
          <w:rFonts w:hint="eastAsia" w:ascii="宋体" w:hAnsi="宋体" w:cs="宋体"/>
          <w:color w:val="000000"/>
          <w:sz w:val="28"/>
          <w:szCs w:val="28"/>
          <w:lang w:val="en-US" w:eastAsia="zh-CN"/>
        </w:rPr>
        <w:t>验</w:t>
      </w:r>
      <w:r>
        <w:rPr>
          <w:rFonts w:hint="eastAsia" w:ascii="宋体" w:hAnsi="宋体" w:eastAsia="宋体" w:cs="宋体"/>
          <w:color w:val="000000"/>
          <w:sz w:val="28"/>
          <w:szCs w:val="28"/>
        </w:rPr>
        <w:t>教与学两个方面综合效果的重要方法，也是学校教学管理水平的集中体现。考</w:t>
      </w:r>
      <w:r>
        <w:rPr>
          <w:rFonts w:hint="eastAsia" w:ascii="宋体" w:hAnsi="宋体" w:cs="宋体"/>
          <w:color w:val="000000"/>
          <w:sz w:val="28"/>
          <w:szCs w:val="28"/>
          <w:lang w:eastAsia="zh-CN"/>
        </w:rPr>
        <w:t>核</w:t>
      </w:r>
      <w:r>
        <w:rPr>
          <w:rFonts w:hint="eastAsia" w:ascii="宋体" w:hAnsi="宋体" w:eastAsia="宋体" w:cs="宋体"/>
          <w:color w:val="000000"/>
          <w:sz w:val="28"/>
          <w:szCs w:val="28"/>
        </w:rPr>
        <w:t>主要是考察学生按照</w:t>
      </w:r>
      <w:r>
        <w:rPr>
          <w:rFonts w:hint="eastAsia" w:ascii="宋体" w:hAnsi="宋体" w:cs="宋体"/>
          <w:color w:val="000000"/>
          <w:sz w:val="28"/>
          <w:szCs w:val="28"/>
          <w:lang w:eastAsia="zh-CN"/>
        </w:rPr>
        <w:t>课程标准</w:t>
      </w:r>
      <w:r>
        <w:rPr>
          <w:rFonts w:hint="eastAsia" w:ascii="宋体" w:hAnsi="宋体" w:eastAsia="宋体" w:cs="宋体"/>
          <w:color w:val="000000"/>
          <w:sz w:val="28"/>
          <w:szCs w:val="28"/>
        </w:rPr>
        <w:t>规定掌握知识的数量和质量、技能的熟练程度以及运用所学知识与技能分析解决实际问题的能力，据此评定学习成绩并使之成为学生取得学分的主要依据。</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第二章  考</w:t>
      </w:r>
      <w:r>
        <w:rPr>
          <w:rFonts w:hint="eastAsia" w:ascii="黑体" w:hAnsi="黑体" w:eastAsia="黑体" w:cs="黑体"/>
          <w:b w:val="0"/>
          <w:bCs/>
          <w:color w:val="000000"/>
          <w:sz w:val="28"/>
          <w:szCs w:val="28"/>
          <w:lang w:eastAsia="zh-CN"/>
        </w:rPr>
        <w:t>核</w:t>
      </w:r>
      <w:r>
        <w:rPr>
          <w:rFonts w:hint="eastAsia" w:ascii="黑体" w:hAnsi="黑体" w:eastAsia="黑体" w:cs="黑体"/>
          <w:b w:val="0"/>
          <w:bCs/>
          <w:color w:val="000000"/>
          <w:sz w:val="28"/>
          <w:szCs w:val="28"/>
        </w:rPr>
        <w:t>的组织</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rPr>
      </w:pPr>
      <w:r>
        <w:rPr>
          <w:rFonts w:hint="eastAsia" w:ascii="宋体" w:hAnsi="宋体" w:eastAsia="宋体" w:cs="宋体"/>
          <w:b/>
          <w:color w:val="000000"/>
          <w:sz w:val="28"/>
          <w:szCs w:val="28"/>
        </w:rPr>
        <w:t>第</w:t>
      </w:r>
      <w:r>
        <w:rPr>
          <w:rFonts w:hint="eastAsia" w:ascii="宋体" w:hAnsi="宋体" w:eastAsia="宋体" w:cs="宋体"/>
          <w:b/>
          <w:color w:val="000000"/>
          <w:sz w:val="28"/>
          <w:szCs w:val="28"/>
          <w:lang w:val="en-US" w:eastAsia="zh-CN"/>
        </w:rPr>
        <w:t>三</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rPr>
        <w:t>课程考核分学校统一考核（以下简称校考）和二级学院组织考核（以下简称院考）两类。原则上</w:t>
      </w:r>
      <w:r>
        <w:rPr>
          <w:rFonts w:hint="eastAsia" w:ascii="宋体" w:hAnsi="宋体"/>
          <w:sz w:val="28"/>
          <w:szCs w:val="28"/>
          <w:lang w:val="en-US" w:eastAsia="zh-CN"/>
        </w:rPr>
        <w:t>除</w:t>
      </w:r>
      <w:r>
        <w:rPr>
          <w:rFonts w:hint="eastAsia" w:ascii="宋体" w:hAnsi="宋体"/>
          <w:sz w:val="28"/>
          <w:szCs w:val="28"/>
          <w:highlight w:val="yellow"/>
          <w:lang w:val="en-US" w:eastAsia="zh-CN"/>
        </w:rPr>
        <w:t>大学英语</w:t>
      </w:r>
      <w:r>
        <w:rPr>
          <w:rFonts w:hint="eastAsia" w:ascii="宋体" w:hAnsi="宋体"/>
          <w:sz w:val="28"/>
          <w:szCs w:val="28"/>
        </w:rPr>
        <w:t>由学校教务处统一安排</w:t>
      </w:r>
      <w:r>
        <w:rPr>
          <w:rFonts w:hint="eastAsia" w:ascii="宋体" w:hAnsi="宋体"/>
          <w:sz w:val="28"/>
          <w:szCs w:val="28"/>
          <w:lang w:val="en-US" w:eastAsia="zh-CN"/>
        </w:rPr>
        <w:t>外</w:t>
      </w:r>
      <w:r>
        <w:rPr>
          <w:rFonts w:hint="eastAsia" w:ascii="宋体" w:hAnsi="宋体"/>
          <w:sz w:val="28"/>
          <w:szCs w:val="28"/>
        </w:rPr>
        <w:t>。其它公共基础理论课、专业课、专业核心课</w:t>
      </w:r>
      <w:r>
        <w:rPr>
          <w:rFonts w:hint="eastAsia" w:ascii="宋体" w:hAnsi="宋体"/>
          <w:sz w:val="28"/>
          <w:szCs w:val="28"/>
          <w:lang w:eastAsia="zh-CN"/>
        </w:rPr>
        <w:t>、</w:t>
      </w:r>
      <w:r>
        <w:rPr>
          <w:rFonts w:hint="eastAsia" w:ascii="宋体" w:hAnsi="宋体"/>
          <w:sz w:val="28"/>
          <w:szCs w:val="28"/>
        </w:rPr>
        <w:t>实践性较强的课程</w:t>
      </w:r>
      <w:r>
        <w:rPr>
          <w:rFonts w:hint="eastAsia" w:ascii="宋体" w:hAnsi="宋体"/>
          <w:sz w:val="28"/>
          <w:szCs w:val="28"/>
          <w:lang w:val="en-US" w:eastAsia="zh-CN"/>
        </w:rPr>
        <w:t>等的</w:t>
      </w:r>
      <w:r>
        <w:rPr>
          <w:rFonts w:hint="eastAsia" w:ascii="宋体" w:hAnsi="宋体"/>
          <w:sz w:val="28"/>
          <w:szCs w:val="28"/>
        </w:rPr>
        <w:t>考核由各二级学院自行安排考核，</w:t>
      </w:r>
      <w:r>
        <w:rPr>
          <w:rFonts w:hint="eastAsia" w:ascii="宋体" w:hAnsi="宋体"/>
          <w:sz w:val="28"/>
          <w:szCs w:val="28"/>
          <w:lang w:val="en-US" w:eastAsia="zh-CN"/>
        </w:rPr>
        <w:t>并</w:t>
      </w:r>
      <w:r>
        <w:rPr>
          <w:rFonts w:hint="eastAsia" w:ascii="宋体" w:hAnsi="宋体"/>
          <w:sz w:val="28"/>
          <w:szCs w:val="28"/>
        </w:rPr>
        <w:t>将考核安排、命题试卷、标准答案或评分标准在考前一个月报教务处备案。专业选修课、公共选修课及一般课程原则上由任课教师自行在课内随堂考查，如果课程牵涉的考核人数较多，需要统一组织时，任课教师提出申请，由开课单位组织，学生所在学院协助。</w:t>
      </w:r>
    </w:p>
    <w:p>
      <w:pPr>
        <w:keepNext w:val="0"/>
        <w:keepLines w:val="0"/>
        <w:pageBreakBefore w:val="0"/>
        <w:kinsoku/>
        <w:wordWrap/>
        <w:overflowPunct/>
        <w:topLinePunct w:val="0"/>
        <w:bidi w:val="0"/>
        <w:snapToGrid w:val="0"/>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四</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w:t>
      </w:r>
      <w:r>
        <w:rPr>
          <w:rFonts w:hint="eastAsia" w:ascii="宋体" w:hAnsi="宋体"/>
          <w:sz w:val="28"/>
          <w:szCs w:val="28"/>
        </w:rPr>
        <w:t>考核工作由教务处</w:t>
      </w:r>
      <w:r>
        <w:rPr>
          <w:rFonts w:hint="eastAsia" w:ascii="宋体" w:hAnsi="宋体" w:eastAsia="宋体" w:cs="宋体"/>
          <w:color w:val="000000"/>
          <w:sz w:val="28"/>
          <w:szCs w:val="28"/>
        </w:rPr>
        <w:t>在主管教学的副校长领导下</w:t>
      </w:r>
      <w:r>
        <w:rPr>
          <w:rFonts w:hint="eastAsia" w:ascii="宋体" w:hAnsi="宋体"/>
          <w:sz w:val="28"/>
          <w:szCs w:val="28"/>
        </w:rPr>
        <w:t>，依照本</w:t>
      </w:r>
      <w:r>
        <w:rPr>
          <w:rFonts w:hint="eastAsia" w:ascii="宋体" w:hAnsi="宋体"/>
          <w:sz w:val="28"/>
          <w:szCs w:val="28"/>
          <w:lang w:eastAsia="zh-CN"/>
        </w:rPr>
        <w:t>规程</w:t>
      </w:r>
      <w:r>
        <w:rPr>
          <w:rFonts w:hint="eastAsia" w:ascii="宋体" w:hAnsi="宋体"/>
          <w:sz w:val="28"/>
          <w:szCs w:val="28"/>
        </w:rPr>
        <w:t>和学校相关规定</w:t>
      </w:r>
      <w:r>
        <w:rPr>
          <w:rFonts w:hint="eastAsia" w:ascii="宋体" w:hAnsi="宋体" w:eastAsia="宋体" w:cs="宋体"/>
          <w:color w:val="000000"/>
          <w:sz w:val="28"/>
          <w:szCs w:val="28"/>
        </w:rPr>
        <w:t>，由教务处负责组织和协调，各二级学院</w:t>
      </w:r>
      <w:r>
        <w:rPr>
          <w:rFonts w:hint="eastAsia" w:ascii="宋体" w:hAnsi="宋体"/>
          <w:sz w:val="28"/>
          <w:szCs w:val="28"/>
        </w:rPr>
        <w:t>依照本</w:t>
      </w:r>
      <w:r>
        <w:rPr>
          <w:rFonts w:hint="eastAsia" w:ascii="宋体" w:hAnsi="宋体"/>
          <w:sz w:val="28"/>
          <w:szCs w:val="28"/>
          <w:lang w:eastAsia="zh-CN"/>
        </w:rPr>
        <w:t>规程</w:t>
      </w:r>
      <w:r>
        <w:rPr>
          <w:rFonts w:hint="eastAsia" w:ascii="宋体" w:hAnsi="宋体"/>
          <w:sz w:val="28"/>
          <w:szCs w:val="28"/>
        </w:rPr>
        <w:t>、各专业人才培养方案及相关规定组织</w:t>
      </w:r>
      <w:r>
        <w:rPr>
          <w:rFonts w:hint="eastAsia" w:ascii="宋体" w:hAnsi="宋体" w:eastAsia="宋体" w:cs="宋体"/>
          <w:color w:val="000000"/>
          <w:sz w:val="28"/>
          <w:szCs w:val="28"/>
        </w:rPr>
        <w:t>实施。</w:t>
      </w:r>
      <w:r>
        <w:rPr>
          <w:rFonts w:hint="eastAsia" w:ascii="宋体" w:hAnsi="宋体"/>
          <w:sz w:val="28"/>
          <w:szCs w:val="28"/>
        </w:rPr>
        <w:t>校级统</w:t>
      </w:r>
      <w:r>
        <w:rPr>
          <w:rFonts w:hint="eastAsia" w:ascii="宋体" w:hAnsi="宋体"/>
          <w:sz w:val="28"/>
          <w:szCs w:val="28"/>
          <w:lang w:val="en-US" w:eastAsia="zh-CN"/>
        </w:rPr>
        <w:t>一</w:t>
      </w:r>
      <w:r>
        <w:rPr>
          <w:rFonts w:hint="eastAsia" w:ascii="宋体" w:hAnsi="宋体"/>
          <w:sz w:val="28"/>
          <w:szCs w:val="28"/>
        </w:rPr>
        <w:t>排考</w:t>
      </w:r>
      <w:r>
        <w:rPr>
          <w:rFonts w:hint="eastAsia" w:ascii="宋体" w:hAnsi="宋体"/>
          <w:sz w:val="28"/>
          <w:szCs w:val="28"/>
          <w:lang w:eastAsia="zh-CN"/>
        </w:rPr>
        <w:t>、</w:t>
      </w:r>
      <w:r>
        <w:rPr>
          <w:rFonts w:hint="eastAsia" w:ascii="宋体" w:hAnsi="宋体"/>
          <w:sz w:val="28"/>
          <w:szCs w:val="28"/>
        </w:rPr>
        <w:t>学院排考时间按照当年校历进行。教务处必须在</w:t>
      </w:r>
      <w:r>
        <w:rPr>
          <w:rFonts w:hint="eastAsia" w:ascii="宋体" w:hAnsi="宋体"/>
          <w:sz w:val="28"/>
          <w:szCs w:val="28"/>
          <w:lang w:eastAsia="zh-CN"/>
        </w:rPr>
        <w:t>考核</w:t>
      </w:r>
      <w:r>
        <w:rPr>
          <w:rFonts w:hint="eastAsia" w:ascii="宋体" w:hAnsi="宋体"/>
          <w:sz w:val="28"/>
          <w:szCs w:val="28"/>
        </w:rPr>
        <w:t>前两周公布校考日程安排。</w:t>
      </w:r>
    </w:p>
    <w:p>
      <w:pPr>
        <w:keepNext w:val="0"/>
        <w:keepLines w:val="0"/>
        <w:pageBreakBefore w:val="0"/>
        <w:kinsoku/>
        <w:wordWrap/>
        <w:overflowPunct/>
        <w:topLinePunct w:val="0"/>
        <w:bidi w:val="0"/>
        <w:snapToGrid w:val="0"/>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五</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教务处统筹全校的</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工作，主要负责：制定有关</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的文件，检查各二级学院的</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部署，协调考场安排，检查</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 xml:space="preserve">纪律，汇总各二级学院成绩。 </w:t>
      </w:r>
    </w:p>
    <w:p>
      <w:pPr>
        <w:keepNext w:val="0"/>
        <w:keepLines w:val="0"/>
        <w:pageBreakBefore w:val="0"/>
        <w:kinsoku/>
        <w:wordWrap/>
        <w:overflowPunct/>
        <w:topLinePunct w:val="0"/>
        <w:bidi w:val="0"/>
        <w:snapToGrid w:val="0"/>
        <w:spacing w:line="500" w:lineRule="exact"/>
        <w:ind w:left="0" w:firstLine="562" w:firstLineChars="200"/>
        <w:textAlignment w:val="auto"/>
        <w:rPr>
          <w:rFonts w:hint="eastAsia" w:ascii="宋体" w:hAnsi="宋体"/>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六</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w:t>
      </w:r>
      <w:r>
        <w:rPr>
          <w:rFonts w:hint="eastAsia" w:ascii="宋体" w:hAnsi="宋体"/>
          <w:sz w:val="28"/>
          <w:szCs w:val="28"/>
        </w:rPr>
        <w:t>各类考核课程，无论学院组织还是学校组织，均需要安排巡考和监考。校考的由教务处具体组织，各二级学院协助；院考的</w:t>
      </w:r>
      <w:r>
        <w:rPr>
          <w:rFonts w:hint="eastAsia" w:ascii="宋体" w:hAnsi="宋体" w:eastAsia="宋体" w:cs="宋体"/>
          <w:color w:val="000000"/>
          <w:sz w:val="28"/>
          <w:szCs w:val="28"/>
        </w:rPr>
        <w:t>在二级学院院长的主持下，组织安排本二级学院的考务工作，主要是：确定本二级学院学生所有</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的考场，</w:t>
      </w:r>
      <w:r>
        <w:rPr>
          <w:rFonts w:hint="eastAsia" w:ascii="宋体" w:hAnsi="宋体"/>
          <w:sz w:val="28"/>
          <w:szCs w:val="28"/>
        </w:rPr>
        <w:t>每个考场</w:t>
      </w:r>
      <w:r>
        <w:rPr>
          <w:rFonts w:hint="eastAsia" w:ascii="宋体" w:hAnsi="宋体" w:eastAsia="宋体" w:cs="宋体"/>
          <w:color w:val="000000"/>
          <w:sz w:val="28"/>
          <w:szCs w:val="28"/>
        </w:rPr>
        <w:t>安排</w:t>
      </w:r>
      <w:r>
        <w:rPr>
          <w:rFonts w:hint="eastAsia" w:ascii="宋体" w:hAnsi="宋体"/>
          <w:sz w:val="28"/>
          <w:szCs w:val="28"/>
        </w:rPr>
        <w:t>两</w:t>
      </w:r>
      <w:r>
        <w:rPr>
          <w:rFonts w:hint="eastAsia" w:ascii="宋体" w:hAnsi="宋体"/>
          <w:sz w:val="28"/>
          <w:szCs w:val="28"/>
          <w:lang w:val="en-US" w:eastAsia="zh-CN"/>
        </w:rPr>
        <w:t>位</w:t>
      </w:r>
      <w:r>
        <w:rPr>
          <w:rFonts w:hint="eastAsia" w:ascii="宋体" w:hAnsi="宋体"/>
          <w:sz w:val="28"/>
          <w:szCs w:val="28"/>
        </w:rPr>
        <w:t>监考教师，</w:t>
      </w:r>
      <w:r>
        <w:rPr>
          <w:rFonts w:hint="eastAsia" w:ascii="宋体" w:hAnsi="宋体" w:eastAsia="宋体" w:cs="宋体"/>
          <w:color w:val="000000"/>
          <w:sz w:val="28"/>
          <w:szCs w:val="28"/>
        </w:rPr>
        <w:t>审查本二级学院学生的</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资格，组织试卷的命题、审查、制卷，保证试卷严格按规定的程序印制和传递，实施</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，认定</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违纪、作弊事实，组织阅卷和成绩登记，试卷分析，组织补考等。</w:t>
      </w:r>
      <w:r>
        <w:rPr>
          <w:rFonts w:hint="eastAsia" w:ascii="宋体" w:hAnsi="宋体"/>
          <w:sz w:val="28"/>
          <w:szCs w:val="28"/>
        </w:rPr>
        <w:t>其中任课教师不得</w:t>
      </w:r>
      <w:r>
        <w:rPr>
          <w:rFonts w:hint="eastAsia" w:ascii="宋体" w:hAnsi="宋体"/>
          <w:sz w:val="28"/>
          <w:szCs w:val="28"/>
          <w:lang w:val="en-US" w:eastAsia="zh-CN"/>
        </w:rPr>
        <w:t>作</w:t>
      </w:r>
      <w:r>
        <w:rPr>
          <w:rFonts w:hint="eastAsia" w:ascii="宋体" w:hAnsi="宋体"/>
          <w:sz w:val="28"/>
          <w:szCs w:val="28"/>
        </w:rPr>
        <w:t>为本班级课程考核监考教师。口试、技能操作、答辩式的考核，原则上由各二级学院组织，要求同上。</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rPr>
          <w:rFonts w:hint="eastAsia" w:ascii="黑体" w:hAnsi="黑体" w:eastAsia="黑体" w:cs="黑体"/>
          <w:b w:val="0"/>
          <w:bCs/>
          <w:color w:val="000000"/>
          <w:kern w:val="2"/>
          <w:sz w:val="28"/>
          <w:szCs w:val="28"/>
          <w:lang w:val="en-US" w:eastAsia="zh-CN" w:bidi="ar-SA"/>
        </w:rPr>
      </w:pPr>
      <w:r>
        <w:rPr>
          <w:rFonts w:hint="eastAsia" w:ascii="黑体" w:hAnsi="黑体" w:eastAsia="黑体" w:cs="黑体"/>
          <w:b w:val="0"/>
          <w:bCs/>
          <w:color w:val="000000"/>
          <w:kern w:val="2"/>
          <w:sz w:val="28"/>
          <w:szCs w:val="28"/>
          <w:lang w:val="en-US" w:eastAsia="zh-CN" w:bidi="ar-SA"/>
        </w:rPr>
        <w:t>第三章  考核形式及要求</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七</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每学期所有开课课程都要进行考核，采取教考分离的考核方式，考核的内容、各部分的考核所占的比例由开课学院自行确定并在课程标准中说明。</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lang w:eastAsia="zh-CN"/>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八</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独立设置的实践性环节，原则上单独考核。非独立设置的实践性较强的课程（即理实一体化课程中的实践部分），可以单独考核，但其成绩以一定的比例记入课程总成绩中。</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lang w:eastAsia="zh-CN"/>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九</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鼓励</w:t>
      </w:r>
      <w:r>
        <w:rPr>
          <w:rFonts w:hint="eastAsia" w:ascii="宋体" w:hAnsi="宋体"/>
          <w:sz w:val="28"/>
          <w:szCs w:val="28"/>
          <w:lang w:val="en-US" w:eastAsia="zh-CN"/>
        </w:rPr>
        <w:t>考核形式的多样化，</w:t>
      </w:r>
      <w:r>
        <w:rPr>
          <w:rFonts w:hint="eastAsia" w:ascii="宋体" w:hAnsi="宋体"/>
          <w:sz w:val="28"/>
          <w:szCs w:val="28"/>
          <w:lang w:eastAsia="zh-CN"/>
        </w:rPr>
        <w:t>课程考核可采取笔试（开卷或闭卷）、口试、作品</w:t>
      </w:r>
      <w:r>
        <w:rPr>
          <w:rFonts w:hint="eastAsia" w:ascii="宋体" w:hAnsi="宋体"/>
          <w:sz w:val="28"/>
          <w:szCs w:val="28"/>
          <w:lang w:val="en-US" w:eastAsia="zh-CN"/>
        </w:rPr>
        <w:t>答辩</w:t>
      </w:r>
      <w:r>
        <w:rPr>
          <w:rFonts w:hint="eastAsia" w:ascii="宋体" w:hAnsi="宋体"/>
          <w:sz w:val="28"/>
          <w:szCs w:val="28"/>
          <w:lang w:eastAsia="zh-CN"/>
        </w:rPr>
        <w:t>、计算机测试、</w:t>
      </w:r>
      <w:r>
        <w:rPr>
          <w:rFonts w:hint="eastAsia" w:ascii="宋体" w:hAnsi="宋体"/>
          <w:sz w:val="28"/>
          <w:szCs w:val="28"/>
          <w:lang w:val="en-US" w:eastAsia="zh-CN"/>
        </w:rPr>
        <w:t>研究</w:t>
      </w:r>
      <w:r>
        <w:rPr>
          <w:rFonts w:hint="eastAsia" w:ascii="宋体" w:hAnsi="宋体"/>
          <w:sz w:val="28"/>
          <w:szCs w:val="28"/>
          <w:lang w:eastAsia="zh-CN"/>
        </w:rPr>
        <w:t>报告、</w:t>
      </w:r>
      <w:r>
        <w:rPr>
          <w:rFonts w:hint="eastAsia" w:ascii="宋体" w:hAnsi="宋体"/>
          <w:sz w:val="28"/>
          <w:szCs w:val="28"/>
          <w:lang w:val="en-US" w:eastAsia="zh-CN"/>
        </w:rPr>
        <w:t>学术</w:t>
      </w:r>
      <w:r>
        <w:rPr>
          <w:rFonts w:hint="eastAsia" w:ascii="宋体" w:hAnsi="宋体"/>
          <w:sz w:val="28"/>
          <w:szCs w:val="28"/>
          <w:lang w:eastAsia="zh-CN"/>
        </w:rPr>
        <w:t>论文、实验操作、考证等多种形式。</w:t>
      </w:r>
      <w:r>
        <w:rPr>
          <w:rFonts w:hint="eastAsia" w:ascii="宋体" w:hAnsi="宋体"/>
          <w:sz w:val="28"/>
          <w:szCs w:val="28"/>
          <w:lang w:val="en-US" w:eastAsia="zh-CN"/>
        </w:rPr>
        <w:t>理实一体课（B类课）、实践类（C类课）课，宜采用考核学生能力、素质的实操化考核，强化过程性评价和增值性评价，避免传统单一知识型考核为主的纸质化考核。各二级学院B类、C类课程</w:t>
      </w:r>
      <w:r>
        <w:rPr>
          <w:rFonts w:hint="eastAsia" w:ascii="宋体" w:hAnsi="宋体"/>
          <w:sz w:val="28"/>
          <w:szCs w:val="28"/>
          <w:lang w:eastAsia="zh-CN"/>
        </w:rPr>
        <w:t>非纸质化考核课程</w:t>
      </w:r>
      <w:r>
        <w:rPr>
          <w:rFonts w:hint="eastAsia" w:ascii="宋体" w:hAnsi="宋体"/>
          <w:sz w:val="28"/>
          <w:szCs w:val="28"/>
          <w:lang w:val="en-US" w:eastAsia="zh-CN"/>
        </w:rPr>
        <w:t>原则上不低于学院总课程数的</w:t>
      </w:r>
      <w:r>
        <w:rPr>
          <w:rFonts w:hint="eastAsia" w:ascii="宋体" w:hAnsi="宋体"/>
          <w:sz w:val="28"/>
          <w:szCs w:val="28"/>
          <w:lang w:eastAsia="zh-CN"/>
        </w:rPr>
        <w:t>20%</w:t>
      </w:r>
      <w:r>
        <w:rPr>
          <w:rFonts w:hint="eastAsia" w:ascii="宋体" w:hAnsi="宋体"/>
          <w:sz w:val="28"/>
          <w:szCs w:val="28"/>
          <w:lang w:val="en-US" w:eastAsia="zh-CN"/>
        </w:rPr>
        <w:t>。采用非纸质化考核的课程，需提交考核</w:t>
      </w:r>
      <w:r>
        <w:rPr>
          <w:rFonts w:hint="eastAsia" w:ascii="宋体" w:hAnsi="宋体"/>
          <w:sz w:val="28"/>
          <w:szCs w:val="28"/>
          <w:lang w:eastAsia="zh-CN"/>
        </w:rPr>
        <w:t>方案、</w:t>
      </w:r>
      <w:r>
        <w:rPr>
          <w:rFonts w:hint="eastAsia" w:ascii="宋体" w:hAnsi="宋体"/>
          <w:sz w:val="28"/>
          <w:szCs w:val="28"/>
          <w:highlight w:val="none"/>
          <w:lang w:val="en-US" w:eastAsia="zh-CN"/>
        </w:rPr>
        <w:t>命题</w:t>
      </w:r>
      <w:r>
        <w:rPr>
          <w:rFonts w:hint="eastAsia" w:ascii="宋体" w:hAnsi="宋体"/>
          <w:sz w:val="28"/>
          <w:szCs w:val="28"/>
          <w:highlight w:val="none"/>
          <w:lang w:eastAsia="zh-CN"/>
        </w:rPr>
        <w:t>审批</w:t>
      </w:r>
      <w:r>
        <w:rPr>
          <w:rFonts w:hint="eastAsia" w:ascii="宋体" w:hAnsi="宋体"/>
          <w:sz w:val="28"/>
          <w:szCs w:val="28"/>
          <w:highlight w:val="none"/>
          <w:lang w:val="en-US" w:eastAsia="zh-CN"/>
        </w:rPr>
        <w:t>表</w:t>
      </w:r>
      <w:r>
        <w:rPr>
          <w:rFonts w:hint="eastAsia" w:ascii="宋体" w:hAnsi="宋体"/>
          <w:sz w:val="28"/>
          <w:szCs w:val="28"/>
          <w:highlight w:val="none"/>
          <w:lang w:eastAsia="zh-CN"/>
        </w:rPr>
        <w:t>（教研室、</w:t>
      </w:r>
      <w:r>
        <w:rPr>
          <w:rFonts w:hint="eastAsia" w:ascii="宋体" w:hAnsi="宋体"/>
          <w:sz w:val="28"/>
          <w:szCs w:val="28"/>
          <w:lang w:eastAsia="zh-CN"/>
        </w:rPr>
        <w:t>学院、教务处）和考核</w:t>
      </w:r>
      <w:r>
        <w:rPr>
          <w:rFonts w:hint="eastAsia" w:ascii="宋体" w:hAnsi="宋体"/>
          <w:sz w:val="28"/>
          <w:szCs w:val="28"/>
          <w:lang w:val="en-US" w:eastAsia="zh-CN"/>
        </w:rPr>
        <w:t>评价标准等相关资料。</w:t>
      </w:r>
      <w:r>
        <w:rPr>
          <w:rFonts w:hint="eastAsia" w:ascii="宋体" w:hAnsi="宋体"/>
          <w:sz w:val="28"/>
          <w:szCs w:val="28"/>
          <w:lang w:eastAsia="zh-CN"/>
        </w:rPr>
        <w:t>着重考核学生综合运用所学知识、解决实际问题的能力，促进学生个性与能力的全面发展。各课程可根据课程性质及特点采用相适应的考核形式或多种形式相结合，并逐步实行教考分离。校企合作课程应在课程考核中纳入行业、企业的评价，并占一定评分比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sz w:val="28"/>
          <w:szCs w:val="28"/>
          <w:lang w:eastAsia="zh-CN"/>
        </w:rPr>
      </w:pPr>
      <w:r>
        <w:rPr>
          <w:rFonts w:hint="eastAsia" w:ascii="宋体" w:hAnsi="宋体"/>
          <w:sz w:val="28"/>
          <w:szCs w:val="28"/>
          <w:lang w:eastAsia="zh-CN"/>
        </w:rPr>
        <w:t>要注重过程考核，要将平时学习或作业完成情况、上课考勤、团队协作、独立解决问题、创新等纳入考核评价中，原则上课程总成绩中平时成绩的比例一般不大于40%。</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lang w:eastAsia="zh-CN"/>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十</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各课程任课教师必须在第一次课上向学生交待本课程的考核形式及要求，课程总成绩的组成、平时成绩所占的比重、要求等。原则上考核必须有明确的评分标准，详细的评分记录。</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rPr>
          <w:rFonts w:hint="eastAsia" w:ascii="黑体" w:hAnsi="黑体" w:eastAsia="黑体" w:cs="黑体"/>
          <w:b w:val="0"/>
          <w:bCs/>
          <w:color w:val="000000"/>
          <w:kern w:val="2"/>
          <w:sz w:val="28"/>
          <w:szCs w:val="28"/>
          <w:lang w:val="en-US" w:eastAsia="zh-CN" w:bidi="ar-SA"/>
        </w:rPr>
      </w:pPr>
      <w:r>
        <w:rPr>
          <w:rFonts w:hint="eastAsia" w:ascii="黑体" w:hAnsi="黑体" w:eastAsia="黑体" w:cs="黑体"/>
          <w:b w:val="0"/>
          <w:bCs/>
          <w:color w:val="000000"/>
          <w:kern w:val="2"/>
          <w:sz w:val="28"/>
          <w:szCs w:val="28"/>
          <w:lang w:val="en-US" w:eastAsia="zh-CN" w:bidi="ar-SA"/>
        </w:rPr>
        <w:t>第四章  考核方案的制定</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lang w:eastAsia="zh-CN"/>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十一</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课程的考核方案应以课程标准为依据，内容科学、严谨，反映本课程的基本要求，体现工学结合、有效教学的理念，突出技能考核。既要考核学生对基本理论知识的掌握程度，又要考核学生实际应用能力。</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十二</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适宜用试题（卷）库的课程尽量用每年动态调整、优化</w:t>
      </w:r>
      <w:r>
        <w:rPr>
          <w:rFonts w:hint="eastAsia" w:ascii="宋体" w:hAnsi="宋体"/>
          <w:sz w:val="28"/>
          <w:szCs w:val="28"/>
          <w:lang w:val="en-US" w:eastAsia="zh-CN"/>
        </w:rPr>
        <w:t>了</w:t>
      </w:r>
      <w:r>
        <w:rPr>
          <w:rFonts w:hint="eastAsia" w:ascii="宋体" w:hAnsi="宋体"/>
          <w:sz w:val="28"/>
          <w:szCs w:val="28"/>
          <w:lang w:eastAsia="zh-CN"/>
        </w:rPr>
        <w:t>的试题（卷）库，</w:t>
      </w:r>
      <w:r>
        <w:rPr>
          <w:rFonts w:hint="eastAsia" w:ascii="宋体" w:hAnsi="宋体"/>
          <w:sz w:val="28"/>
          <w:szCs w:val="28"/>
          <w:lang w:val="zh-CN" w:eastAsia="zh-CN"/>
        </w:rPr>
        <w:t>逐步实行教考分离，</w:t>
      </w:r>
      <w:r>
        <w:rPr>
          <w:rFonts w:hint="eastAsia" w:ascii="宋体" w:hAnsi="宋体"/>
          <w:sz w:val="28"/>
          <w:szCs w:val="28"/>
          <w:lang w:eastAsia="zh-CN"/>
        </w:rPr>
        <w:t>凡已立项建设试题（卷）库的课程，原则采用</w:t>
      </w:r>
      <w:r>
        <w:rPr>
          <w:rFonts w:hint="eastAsia" w:ascii="宋体" w:hAnsi="宋体"/>
          <w:sz w:val="28"/>
          <w:szCs w:val="28"/>
          <w:lang w:val="en-US" w:eastAsia="zh-CN"/>
        </w:rPr>
        <w:t>试</w:t>
      </w:r>
      <w:r>
        <w:rPr>
          <w:rFonts w:hint="eastAsia" w:ascii="宋体" w:hAnsi="宋体"/>
          <w:sz w:val="28"/>
          <w:szCs w:val="28"/>
          <w:lang w:eastAsia="zh-CN"/>
        </w:rPr>
        <w:t>题（卷）库试卷考核</w:t>
      </w:r>
      <w:r>
        <w:rPr>
          <w:rFonts w:hint="eastAsia" w:ascii="宋体" w:hAnsi="宋体"/>
          <w:sz w:val="28"/>
          <w:szCs w:val="28"/>
          <w:lang w:val="en-US" w:eastAsia="zh-CN"/>
        </w:rPr>
        <w:t>。</w:t>
      </w:r>
      <w:r>
        <w:rPr>
          <w:rFonts w:hint="eastAsia" w:ascii="宋体" w:hAnsi="宋体"/>
          <w:sz w:val="28"/>
          <w:szCs w:val="28"/>
          <w:lang w:eastAsia="zh-CN"/>
        </w:rPr>
        <w:t>出卷依据课程标准进行，出卷人可为任课教师、教研室同行、教研室集体、行业企业人员、兄弟院校教师等。考核命题必须根据《台州科技职业学院教师教学工作规范》等文件规定，严格</w:t>
      </w:r>
      <w:r>
        <w:rPr>
          <w:rFonts w:hint="eastAsia" w:ascii="宋体" w:hAnsi="宋体"/>
          <w:sz w:val="28"/>
          <w:szCs w:val="28"/>
          <w:lang w:val="en-US" w:eastAsia="zh-CN"/>
        </w:rPr>
        <w:t>按照课程标准</w:t>
      </w:r>
      <w:r>
        <w:rPr>
          <w:rFonts w:hint="eastAsia" w:ascii="宋体" w:hAnsi="宋体"/>
          <w:sz w:val="28"/>
          <w:szCs w:val="28"/>
          <w:lang w:eastAsia="zh-CN"/>
        </w:rPr>
        <w:t>的要求，按同一水平命题，要求题量和难易度相近，</w:t>
      </w:r>
      <w:r>
        <w:rPr>
          <w:rFonts w:hint="eastAsia" w:ascii="宋体" w:hAnsi="宋体"/>
          <w:sz w:val="28"/>
          <w:szCs w:val="28"/>
          <w:lang w:val="en-US" w:eastAsia="zh-CN"/>
        </w:rPr>
        <w:t>每一份试卷</w:t>
      </w:r>
      <w:r>
        <w:rPr>
          <w:rFonts w:hint="eastAsia" w:ascii="宋体" w:hAnsi="宋体"/>
          <w:sz w:val="28"/>
          <w:szCs w:val="28"/>
          <w:lang w:eastAsia="zh-CN"/>
        </w:rPr>
        <w:t>题目基本无重复（不得超过</w:t>
      </w:r>
      <w:r>
        <w:rPr>
          <w:rFonts w:hint="eastAsia" w:ascii="宋体" w:hAnsi="宋体"/>
          <w:sz w:val="28"/>
          <w:szCs w:val="28"/>
          <w:lang w:val="en-US" w:eastAsia="zh-CN"/>
        </w:rPr>
        <w:t>3</w:t>
      </w:r>
      <w:r>
        <w:rPr>
          <w:rFonts w:hint="eastAsia" w:ascii="宋体" w:hAnsi="宋体"/>
          <w:sz w:val="28"/>
          <w:szCs w:val="28"/>
          <w:lang w:eastAsia="zh-CN"/>
        </w:rPr>
        <w:t>0%），做到设计思路清晰，有合理的深度和广度，有综合性和提高性的题目。</w:t>
      </w:r>
      <w:r>
        <w:rPr>
          <w:rFonts w:hint="eastAsia" w:ascii="宋体" w:hAnsi="宋体"/>
          <w:sz w:val="28"/>
          <w:szCs w:val="28"/>
          <w:lang w:val="en-US" w:eastAsia="zh-CN"/>
        </w:rPr>
        <w:t>纸质考核按照100-120分钟</w:t>
      </w:r>
      <w:r>
        <w:rPr>
          <w:rFonts w:hint="eastAsia" w:ascii="宋体" w:hAnsi="宋体"/>
          <w:sz w:val="28"/>
          <w:szCs w:val="28"/>
          <w:lang w:eastAsia="zh-CN"/>
        </w:rPr>
        <w:t>的时间确定题量，同时要制定科学、规范、合理的评分标准并有标准答案或答题要点。</w:t>
      </w:r>
      <w:r>
        <w:rPr>
          <w:rFonts w:hint="eastAsia" w:ascii="宋体" w:hAnsi="宋体"/>
          <w:sz w:val="28"/>
          <w:szCs w:val="28"/>
          <w:lang w:val="en-US" w:eastAsia="zh-CN"/>
        </w:rPr>
        <w:t>上机考核的必须要明确规定答题要求，每题的答题关键步骤界面要截图保存，命名规范，并给相应的得分。</w:t>
      </w:r>
      <w:r>
        <w:rPr>
          <w:rFonts w:hint="eastAsia" w:ascii="宋体" w:hAnsi="宋体"/>
          <w:sz w:val="28"/>
          <w:szCs w:val="28"/>
          <w:lang w:eastAsia="zh-CN"/>
        </w:rPr>
        <w:t>笔试的命题难度要适中，有一定的覆盖面，能反映课程标准中对知识、能力获得的基本要求，一般有4种及以上题型，含题目分值；开卷考核试题的命题原则上应灵活一些，以考核知识的运用、判断、分析及专业技能的掌握等为主，试题的答案在书本上不能直接找到；论文形式的考核，</w:t>
      </w:r>
      <w:r>
        <w:rPr>
          <w:rFonts w:hint="eastAsia" w:ascii="宋体" w:hAnsi="宋体"/>
          <w:sz w:val="28"/>
          <w:szCs w:val="28"/>
          <w:lang w:val="en-US" w:eastAsia="zh-CN"/>
        </w:rPr>
        <w:t>需要规范论文格式要求，进行有针对性的查重，</w:t>
      </w:r>
      <w:r>
        <w:rPr>
          <w:rFonts w:hint="eastAsia" w:ascii="宋体" w:hAnsi="宋体"/>
          <w:sz w:val="28"/>
          <w:szCs w:val="28"/>
          <w:lang w:eastAsia="zh-CN"/>
        </w:rPr>
        <w:t>避免内容雷同；口试、</w:t>
      </w:r>
      <w:r>
        <w:rPr>
          <w:rFonts w:hint="eastAsia" w:ascii="宋体" w:hAnsi="宋体"/>
          <w:sz w:val="28"/>
          <w:szCs w:val="28"/>
          <w:lang w:val="en-US" w:eastAsia="zh-CN"/>
        </w:rPr>
        <w:t>实践</w:t>
      </w:r>
      <w:r>
        <w:rPr>
          <w:rFonts w:hint="eastAsia" w:ascii="宋体" w:hAnsi="宋体"/>
          <w:sz w:val="28"/>
          <w:szCs w:val="28"/>
          <w:lang w:eastAsia="zh-CN"/>
        </w:rPr>
        <w:t>操作等须以抽签的方式进行，</w:t>
      </w:r>
      <w:r>
        <w:rPr>
          <w:rFonts w:hint="eastAsia" w:ascii="宋体" w:hAnsi="宋体"/>
          <w:sz w:val="28"/>
          <w:szCs w:val="28"/>
          <w:lang w:val="en-US" w:eastAsia="zh-CN"/>
        </w:rPr>
        <w:t>需要有不少于10题的题库，避免</w:t>
      </w:r>
      <w:r>
        <w:rPr>
          <w:rFonts w:hint="eastAsia" w:ascii="宋体" w:hAnsi="宋体"/>
          <w:sz w:val="28"/>
          <w:szCs w:val="28"/>
          <w:lang w:eastAsia="zh-CN"/>
        </w:rPr>
        <w:t>题目出现重复。</w:t>
      </w:r>
      <w:r>
        <w:rPr>
          <w:rFonts w:hint="eastAsia" w:ascii="宋体" w:hAnsi="宋体"/>
          <w:sz w:val="28"/>
          <w:szCs w:val="28"/>
          <w:lang w:val="en-US" w:eastAsia="zh-CN"/>
        </w:rPr>
        <w:t>采取</w:t>
      </w:r>
      <w:r>
        <w:rPr>
          <w:rFonts w:hint="eastAsia" w:ascii="宋体" w:hAnsi="宋体"/>
          <w:sz w:val="28"/>
          <w:szCs w:val="28"/>
          <w:lang w:eastAsia="zh-CN"/>
        </w:rPr>
        <w:t>开卷考核、过程性考核</w:t>
      </w:r>
      <w:r>
        <w:rPr>
          <w:rFonts w:hint="eastAsia" w:ascii="宋体" w:hAnsi="宋体"/>
          <w:sz w:val="28"/>
          <w:szCs w:val="28"/>
          <w:lang w:val="en-US" w:eastAsia="zh-CN"/>
        </w:rPr>
        <w:t>等</w:t>
      </w:r>
      <w:r>
        <w:rPr>
          <w:rFonts w:hint="eastAsia" w:ascii="宋体" w:hAnsi="宋体"/>
          <w:sz w:val="28"/>
          <w:szCs w:val="28"/>
          <w:lang w:eastAsia="zh-CN"/>
        </w:rPr>
        <w:t>课程要加强学习过程管理，严格过程考核，加大过程考核成绩在课程总成绩中的比重，健全能力与知识考核并重的多元化学业考核评价体系；以作品形式考核的课程，成果须公开展示。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sz w:val="28"/>
          <w:szCs w:val="28"/>
          <w:lang w:eastAsia="zh-CN"/>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十三</w:t>
      </w:r>
      <w:r>
        <w:rPr>
          <w:rFonts w:hint="eastAsia" w:ascii="宋体" w:hAnsi="宋体" w:eastAsia="宋体" w:cs="宋体"/>
          <w:b/>
          <w:color w:val="000000"/>
          <w:sz w:val="28"/>
          <w:szCs w:val="28"/>
        </w:rPr>
        <w:t>条</w:t>
      </w:r>
      <w:r>
        <w:rPr>
          <w:rFonts w:hint="eastAsia" w:ascii="宋体" w:hAnsi="宋体" w:cs="宋体"/>
          <w:b/>
          <w:color w:val="000000"/>
          <w:sz w:val="28"/>
          <w:szCs w:val="28"/>
          <w:lang w:val="en-US" w:eastAsia="zh-CN"/>
        </w:rPr>
        <w:t xml:space="preserve">  </w:t>
      </w:r>
      <w:r>
        <w:rPr>
          <w:rFonts w:hint="eastAsia" w:ascii="宋体" w:hAnsi="宋体"/>
          <w:sz w:val="28"/>
          <w:szCs w:val="28"/>
          <w:lang w:eastAsia="zh-CN"/>
        </w:rPr>
        <w:t>命题完成后，命题教师应填写《</w:t>
      </w:r>
      <w:r>
        <w:rPr>
          <w:rFonts w:hint="eastAsia" w:ascii="宋体" w:hAnsi="宋体"/>
          <w:sz w:val="28"/>
          <w:szCs w:val="28"/>
          <w:lang w:val="en-US" w:eastAsia="zh-CN"/>
        </w:rPr>
        <w:t>台州科技</w:t>
      </w:r>
      <w:r>
        <w:rPr>
          <w:rFonts w:hint="eastAsia" w:ascii="宋体" w:hAnsi="宋体"/>
          <w:sz w:val="28"/>
          <w:szCs w:val="28"/>
          <w:lang w:eastAsia="zh-CN"/>
        </w:rPr>
        <w:t>职业学院考核（考查）试卷命题审核表》（见附</w:t>
      </w:r>
      <w:r>
        <w:rPr>
          <w:rFonts w:hint="eastAsia" w:ascii="宋体" w:hAnsi="宋体"/>
          <w:sz w:val="28"/>
          <w:szCs w:val="28"/>
          <w:lang w:val="en-US" w:eastAsia="zh-CN"/>
        </w:rPr>
        <w:t>件1</w:t>
      </w:r>
      <w:r>
        <w:rPr>
          <w:rFonts w:hint="eastAsia" w:ascii="宋体" w:hAnsi="宋体"/>
          <w:sz w:val="28"/>
          <w:szCs w:val="28"/>
          <w:lang w:eastAsia="zh-CN"/>
        </w:rPr>
        <w:t>），学院对各种形式的考核的命题设计、题量（教师试做至少45分钟完成）、难易度、综合性等方面须进行严格检查把关，专业（群、教研室）负责人审核后报学院主管领导审批通过。再将《考核（考查）试卷审核汇总表》（见附</w:t>
      </w:r>
      <w:r>
        <w:rPr>
          <w:rFonts w:hint="eastAsia" w:ascii="宋体" w:hAnsi="宋体"/>
          <w:sz w:val="28"/>
          <w:szCs w:val="28"/>
          <w:lang w:val="en-US" w:eastAsia="zh-CN"/>
        </w:rPr>
        <w:t>件2</w:t>
      </w:r>
      <w:r>
        <w:rPr>
          <w:rFonts w:hint="eastAsia" w:ascii="宋体" w:hAnsi="宋体"/>
          <w:sz w:val="28"/>
          <w:szCs w:val="28"/>
          <w:lang w:eastAsia="zh-CN"/>
        </w:rPr>
        <w:t>）和教考分离课程基本信息汇总表（见附</w:t>
      </w:r>
      <w:r>
        <w:rPr>
          <w:rFonts w:hint="eastAsia" w:ascii="宋体" w:hAnsi="宋体"/>
          <w:sz w:val="28"/>
          <w:szCs w:val="28"/>
          <w:lang w:val="en-US" w:eastAsia="zh-CN"/>
        </w:rPr>
        <w:t>件3</w:t>
      </w:r>
      <w:r>
        <w:rPr>
          <w:rFonts w:hint="eastAsia" w:ascii="宋体" w:hAnsi="宋体"/>
          <w:sz w:val="28"/>
          <w:szCs w:val="28"/>
          <w:lang w:eastAsia="zh-CN"/>
        </w:rPr>
        <w:t>）交到教务处（包括课程名称、考核班级、考核时间、考核形式、出卷人姓名、出卷人单位、试卷编号（A、B、C、D、E……）、任课教师等），</w:t>
      </w:r>
      <w:r>
        <w:rPr>
          <w:rFonts w:hint="eastAsia" w:ascii="宋体" w:hAnsi="宋体"/>
          <w:sz w:val="28"/>
          <w:szCs w:val="28"/>
          <w:lang w:val="en-US" w:eastAsia="zh-CN"/>
        </w:rPr>
        <w:t>试卷</w:t>
      </w:r>
      <w:r>
        <w:rPr>
          <w:rFonts w:hint="eastAsia" w:ascii="宋体" w:hAnsi="宋体"/>
          <w:sz w:val="28"/>
          <w:szCs w:val="28"/>
          <w:lang w:eastAsia="zh-CN"/>
        </w:rPr>
        <w:t>由教务处随机抽取</w:t>
      </w:r>
      <w:r>
        <w:rPr>
          <w:rFonts w:hint="eastAsia" w:ascii="宋体" w:hAnsi="宋体"/>
          <w:sz w:val="28"/>
          <w:szCs w:val="28"/>
          <w:lang w:val="en-US" w:eastAsia="zh-CN"/>
        </w:rPr>
        <w:t>2</w:t>
      </w:r>
      <w:r>
        <w:rPr>
          <w:rFonts w:hint="eastAsia" w:ascii="宋体" w:hAnsi="宋体"/>
          <w:sz w:val="28"/>
          <w:szCs w:val="28"/>
          <w:lang w:eastAsia="zh-CN"/>
        </w:rPr>
        <w:t>份，其中一卷作为正式考核试卷，另一卷作为备用试卷，</w:t>
      </w:r>
      <w:r>
        <w:rPr>
          <w:rFonts w:hint="eastAsia" w:ascii="宋体" w:hAnsi="宋体"/>
          <w:sz w:val="28"/>
          <w:szCs w:val="28"/>
          <w:lang w:val="en-US" w:eastAsia="zh-CN"/>
        </w:rPr>
        <w:t>然后交付</w:t>
      </w:r>
      <w:r>
        <w:rPr>
          <w:rFonts w:hint="eastAsia" w:ascii="宋体" w:hAnsi="宋体"/>
          <w:sz w:val="28"/>
          <w:szCs w:val="28"/>
          <w:lang w:eastAsia="zh-CN"/>
        </w:rPr>
        <w:t>印刷。同进度同教材的课程要求统一命题、统一考核、统一答案和评分标准、统一阅卷，一般不允许由任课教师分头阅卷。</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Times New Roman"/>
          <w:sz w:val="28"/>
          <w:szCs w:val="28"/>
          <w:lang w:val="en-US" w:eastAsia="zh-CN"/>
        </w:rPr>
      </w:pPr>
      <w:r>
        <w:rPr>
          <w:rFonts w:hint="eastAsia" w:ascii="宋体" w:hAnsi="宋体" w:eastAsia="宋体" w:cs="宋体"/>
          <w:b/>
          <w:color w:val="000000"/>
          <w:sz w:val="28"/>
          <w:szCs w:val="28"/>
          <w:lang w:val="zh-CN"/>
        </w:rPr>
        <w:t>第</w:t>
      </w:r>
      <w:r>
        <w:rPr>
          <w:rFonts w:hint="eastAsia" w:ascii="宋体" w:hAnsi="宋体" w:cs="宋体"/>
          <w:b/>
          <w:color w:val="000000"/>
          <w:sz w:val="28"/>
          <w:szCs w:val="28"/>
          <w:lang w:val="en-US" w:eastAsia="zh-CN"/>
        </w:rPr>
        <w:t>十四</w:t>
      </w:r>
      <w:r>
        <w:rPr>
          <w:rFonts w:hint="eastAsia" w:ascii="宋体" w:hAnsi="宋体" w:eastAsia="宋体" w:cs="宋体"/>
          <w:b/>
          <w:color w:val="000000"/>
          <w:sz w:val="28"/>
          <w:szCs w:val="28"/>
          <w:lang w:val="zh-CN"/>
        </w:rPr>
        <w:t xml:space="preserve">条 </w:t>
      </w:r>
      <w:r>
        <w:rPr>
          <w:rFonts w:hint="eastAsia" w:ascii="宋体" w:hAnsi="宋体" w:eastAsia="宋体" w:cs="宋体"/>
          <w:color w:val="000000"/>
          <w:kern w:val="0"/>
          <w:sz w:val="28"/>
          <w:szCs w:val="28"/>
          <w:lang w:val="zh-CN"/>
        </w:rPr>
        <w:t xml:space="preserve"> </w:t>
      </w:r>
      <w:r>
        <w:rPr>
          <w:rFonts w:hint="eastAsia" w:ascii="宋体" w:hAnsi="宋体"/>
          <w:sz w:val="28"/>
          <w:szCs w:val="28"/>
        </w:rPr>
        <w:t>试题如果是纸质的采用全校统一制定的样式（见附</w:t>
      </w:r>
      <w:r>
        <w:rPr>
          <w:rFonts w:hint="eastAsia" w:ascii="宋体" w:hAnsi="宋体"/>
          <w:sz w:val="28"/>
          <w:szCs w:val="28"/>
          <w:lang w:val="en-US" w:eastAsia="zh-CN"/>
        </w:rPr>
        <w:t>件4</w:t>
      </w:r>
      <w:r>
        <w:rPr>
          <w:rFonts w:hint="eastAsia" w:ascii="宋体" w:hAnsi="宋体"/>
          <w:sz w:val="28"/>
          <w:szCs w:val="28"/>
        </w:rPr>
        <w:t>）</w:t>
      </w:r>
      <w:r>
        <w:rPr>
          <w:rFonts w:hint="eastAsia" w:ascii="宋体" w:hAnsi="宋体"/>
          <w:sz w:val="28"/>
          <w:szCs w:val="28"/>
          <w:lang w:eastAsia="zh-CN"/>
        </w:rPr>
        <w:t>，</w:t>
      </w:r>
      <w:r>
        <w:rPr>
          <w:rFonts w:hint="eastAsia" w:ascii="宋体" w:hAnsi="宋体"/>
          <w:sz w:val="28"/>
          <w:szCs w:val="28"/>
        </w:rPr>
        <w:t>注明考核课程名称、学年学期、考核专业班级、考核方式（开卷、闭卷等）、考核所需时间（未注明时间的考核时间为2小时）等信息，并注明允许携带的用品等信息，</w:t>
      </w:r>
      <w:r>
        <w:rPr>
          <w:rFonts w:hint="eastAsia" w:ascii="宋体" w:hAnsi="宋体" w:eastAsia="宋体" w:cs="宋体"/>
          <w:color w:val="000000"/>
          <w:sz w:val="28"/>
          <w:szCs w:val="28"/>
        </w:rPr>
        <w:t>试卷制作必须文字规范，图案工整、清楚、准确，避免漏字漏题现象，并在规定时间上交。试题如果是电子版，</w:t>
      </w:r>
      <w:r>
        <w:rPr>
          <w:rFonts w:hint="eastAsia" w:ascii="宋体" w:hAnsi="宋体" w:eastAsia="宋体" w:cs="宋体"/>
          <w:color w:val="000000"/>
          <w:sz w:val="28"/>
          <w:szCs w:val="28"/>
          <w:lang w:val="en-US" w:eastAsia="zh-CN"/>
        </w:rPr>
        <w:t>试</w:t>
      </w:r>
      <w:r>
        <w:rPr>
          <w:rFonts w:hint="eastAsia" w:ascii="宋体" w:hAnsi="宋体" w:eastAsia="宋体" w:cs="Times New Roman"/>
          <w:sz w:val="28"/>
          <w:szCs w:val="28"/>
          <w:lang w:val="en-US" w:eastAsia="zh-CN"/>
        </w:rPr>
        <w:t>卷袋中需要提供课程考核方案、试卷命题审核表、学生成绩单、试卷分析单。考核方案的内容需要如下几个方面：考核时间、考核地点、监考老师、考核内容、评分标准。</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highlight w:val="none"/>
          <w:lang w:val="en-US" w:eastAsia="zh-CN"/>
        </w:rPr>
      </w:pPr>
      <w:r>
        <w:rPr>
          <w:rFonts w:hint="eastAsia" w:ascii="宋体" w:hAnsi="宋体" w:cs="Times New Roman"/>
          <w:sz w:val="28"/>
          <w:szCs w:val="28"/>
          <w:lang w:val="en-US" w:eastAsia="zh-CN"/>
        </w:rPr>
        <w:t>考核</w:t>
      </w:r>
      <w:r>
        <w:rPr>
          <w:rFonts w:hint="eastAsia" w:ascii="宋体" w:hAnsi="宋体" w:eastAsia="宋体" w:cs="Times New Roman"/>
          <w:sz w:val="28"/>
          <w:szCs w:val="28"/>
          <w:lang w:val="en-US" w:eastAsia="zh-CN"/>
        </w:rPr>
        <w:t>过程材料需要存档，刻录光盘（存放试卷袋中）或者存放在固定的硬盘。过程材料可以是学生的操作截图、</w:t>
      </w:r>
      <w:r>
        <w:rPr>
          <w:rFonts w:hint="eastAsia" w:ascii="宋体" w:hAnsi="宋体" w:cs="Times New Roman"/>
          <w:sz w:val="28"/>
          <w:szCs w:val="28"/>
          <w:lang w:val="en-US" w:eastAsia="zh-CN"/>
        </w:rPr>
        <w:t>考核</w:t>
      </w:r>
      <w:r>
        <w:rPr>
          <w:rFonts w:hint="eastAsia" w:ascii="宋体" w:hAnsi="宋体" w:eastAsia="宋体" w:cs="Times New Roman"/>
          <w:sz w:val="28"/>
          <w:szCs w:val="28"/>
          <w:lang w:val="en-US" w:eastAsia="zh-CN"/>
        </w:rPr>
        <w:t>平台截图、学生的电子试卷、评分记录单等。</w:t>
      </w:r>
      <w:r>
        <w:rPr>
          <w:rFonts w:hint="eastAsia" w:ascii="宋体" w:hAnsi="宋体" w:cs="宋体"/>
          <w:color w:val="000000"/>
          <w:sz w:val="28"/>
          <w:szCs w:val="28"/>
          <w:highlight w:val="none"/>
          <w:lang w:val="en-US" w:eastAsia="zh-CN"/>
        </w:rPr>
        <w:t>考核</w:t>
      </w:r>
      <w:r>
        <w:rPr>
          <w:rFonts w:hint="eastAsia" w:ascii="宋体" w:hAnsi="宋体" w:eastAsia="宋体" w:cs="宋体"/>
          <w:color w:val="000000"/>
          <w:sz w:val="28"/>
          <w:szCs w:val="28"/>
          <w:highlight w:val="none"/>
          <w:lang w:val="en-US" w:eastAsia="zh-CN"/>
        </w:rPr>
        <w:t>结束后截图存档，统一存放在学院的硬盘上。</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非统一安排</w:t>
      </w:r>
      <w:r>
        <w:rPr>
          <w:rFonts w:hint="eastAsia" w:ascii="宋体" w:hAnsi="宋体" w:cs="Times New Roman"/>
          <w:sz w:val="28"/>
          <w:szCs w:val="28"/>
          <w:lang w:val="en-US" w:eastAsia="zh-CN"/>
        </w:rPr>
        <w:t>考核</w:t>
      </w:r>
      <w:r>
        <w:rPr>
          <w:rFonts w:hint="eastAsia" w:ascii="宋体" w:hAnsi="宋体" w:eastAsia="宋体" w:cs="Times New Roman"/>
          <w:sz w:val="28"/>
          <w:szCs w:val="28"/>
          <w:lang w:val="en-US" w:eastAsia="zh-CN"/>
        </w:rPr>
        <w:t>课程由任课教师提前两天领取试</w:t>
      </w:r>
      <w:r>
        <w:rPr>
          <w:rFonts w:hint="eastAsia" w:ascii="宋体" w:hAnsi="宋体" w:eastAsia="宋体" w:cs="宋体"/>
          <w:color w:val="000000"/>
          <w:sz w:val="28"/>
          <w:szCs w:val="28"/>
        </w:rPr>
        <w:t>卷，统一安排</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课程试卷由考务人员在考前</w:t>
      </w:r>
      <w:r>
        <w:rPr>
          <w:rFonts w:hint="eastAsia" w:ascii="宋体" w:hAnsi="宋体" w:eastAsia="宋体" w:cs="Times New Roman"/>
          <w:sz w:val="28"/>
          <w:szCs w:val="28"/>
          <w:lang w:val="en-US" w:eastAsia="zh-CN"/>
        </w:rPr>
        <w:t>半小时分发给监考教师。教师领卷时必须同时领取试卷袋、考场记录表等材料。</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lang w:val="zh-CN"/>
        </w:rPr>
        <w:t>第十</w:t>
      </w:r>
      <w:r>
        <w:rPr>
          <w:rFonts w:hint="eastAsia" w:ascii="宋体" w:hAnsi="宋体" w:cs="宋体"/>
          <w:b/>
          <w:color w:val="000000"/>
          <w:sz w:val="28"/>
          <w:szCs w:val="28"/>
          <w:lang w:val="en-US" w:eastAsia="zh-CN"/>
        </w:rPr>
        <w:t>五</w:t>
      </w:r>
      <w:r>
        <w:rPr>
          <w:rFonts w:hint="eastAsia" w:ascii="宋体" w:hAnsi="宋体" w:eastAsia="宋体" w:cs="宋体"/>
          <w:b/>
          <w:color w:val="000000"/>
          <w:sz w:val="28"/>
          <w:szCs w:val="28"/>
          <w:lang w:val="zh-CN"/>
        </w:rPr>
        <w:t>条</w:t>
      </w:r>
      <w:r>
        <w:rPr>
          <w:rFonts w:hint="eastAsia" w:ascii="宋体" w:hAnsi="宋体" w:eastAsia="宋体" w:cs="宋体"/>
          <w:color w:val="000000"/>
          <w:sz w:val="28"/>
          <w:szCs w:val="28"/>
        </w:rPr>
        <w:t xml:space="preserve">  在试卷的命题、印制和保管过程中，有关人员要认真做好试卷的保密工作，出现泄密情况按严重教学事故严肃处理。</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w:t>
      </w:r>
      <w:r>
        <w:rPr>
          <w:rFonts w:hint="eastAsia" w:ascii="黑体" w:hAnsi="黑体" w:eastAsia="黑体" w:cs="黑体"/>
          <w:b w:val="0"/>
          <w:bCs/>
          <w:color w:val="000000"/>
          <w:sz w:val="28"/>
          <w:szCs w:val="28"/>
          <w:lang w:val="en-US" w:eastAsia="zh-CN"/>
        </w:rPr>
        <w:t>五</w:t>
      </w:r>
      <w:r>
        <w:rPr>
          <w:rFonts w:hint="eastAsia" w:ascii="黑体" w:hAnsi="黑体" w:eastAsia="黑体" w:cs="黑体"/>
          <w:b w:val="0"/>
          <w:bCs/>
          <w:color w:val="000000"/>
          <w:sz w:val="28"/>
          <w:szCs w:val="28"/>
        </w:rPr>
        <w:t>章  考场安排</w:t>
      </w:r>
    </w:p>
    <w:p>
      <w:pPr>
        <w:keepNext w:val="0"/>
        <w:keepLines w:val="0"/>
        <w:pageBreakBefore w:val="0"/>
        <w:widowControl/>
        <w:kinsoku/>
        <w:wordWrap/>
        <w:overflowPunct/>
        <w:topLinePunct w:val="0"/>
        <w:autoSpaceDE/>
        <w:autoSpaceDN/>
        <w:bidi w:val="0"/>
        <w:adjustRightInd/>
        <w:snapToGrid/>
        <w:spacing w:line="500" w:lineRule="exact"/>
        <w:ind w:left="0" w:firstLine="562"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b/>
          <w:bCs/>
          <w:color w:val="000000"/>
          <w:kern w:val="0"/>
          <w:sz w:val="28"/>
          <w:szCs w:val="28"/>
        </w:rPr>
        <w:t>第十</w:t>
      </w:r>
      <w:r>
        <w:rPr>
          <w:rFonts w:hint="eastAsia" w:ascii="宋体" w:hAnsi="宋体" w:cs="宋体"/>
          <w:b/>
          <w:bCs/>
          <w:color w:val="000000"/>
          <w:kern w:val="0"/>
          <w:sz w:val="28"/>
          <w:szCs w:val="28"/>
          <w:lang w:val="en-US" w:eastAsia="zh-CN"/>
        </w:rPr>
        <w:t>六</w:t>
      </w:r>
      <w:r>
        <w:rPr>
          <w:rFonts w:hint="eastAsia" w:ascii="宋体" w:hAnsi="宋体" w:eastAsia="宋体" w:cs="宋体"/>
          <w:b/>
          <w:bCs/>
          <w:color w:val="000000"/>
          <w:kern w:val="0"/>
          <w:sz w:val="28"/>
          <w:szCs w:val="28"/>
        </w:rPr>
        <w:t>条</w:t>
      </w:r>
      <w:r>
        <w:rPr>
          <w:rFonts w:hint="eastAsia" w:ascii="宋体" w:hAnsi="宋体" w:eastAsia="宋体" w:cs="宋体"/>
          <w:b/>
          <w:bCs/>
          <w:color w:val="000000"/>
          <w:kern w:val="0"/>
          <w:sz w:val="28"/>
          <w:szCs w:val="28"/>
          <w:lang w:val="en-US" w:eastAsia="zh-CN"/>
        </w:rPr>
        <w:t xml:space="preserve"> </w:t>
      </w:r>
      <w:r>
        <w:rPr>
          <w:rFonts w:hint="eastAsia" w:ascii="宋体" w:hAnsi="宋体" w:eastAsia="宋体" w:cs="宋体"/>
          <w:color w:val="000000"/>
          <w:kern w:val="0"/>
          <w:sz w:val="28"/>
          <w:szCs w:val="28"/>
        </w:rPr>
        <w:t xml:space="preserve"> 全校各专业开设的</w:t>
      </w:r>
      <w:r>
        <w:rPr>
          <w:rFonts w:hint="eastAsia" w:ascii="宋体" w:hAnsi="宋体" w:eastAsia="宋体" w:cs="宋体"/>
          <w:color w:val="000000"/>
          <w:kern w:val="0"/>
          <w:sz w:val="28"/>
          <w:szCs w:val="28"/>
          <w:highlight w:val="yellow"/>
        </w:rPr>
        <w:t>大学英语</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时间、地点由教务处确定，于</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前二周告之各二级学院；其他课程由各二级学院按教务处分配教室安排组织</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w:t>
      </w:r>
    </w:p>
    <w:p>
      <w:pPr>
        <w:keepNext w:val="0"/>
        <w:keepLines w:val="0"/>
        <w:pageBreakBefore w:val="0"/>
        <w:widowControl/>
        <w:kinsoku/>
        <w:wordWrap/>
        <w:overflowPunct/>
        <w:topLinePunct w:val="0"/>
        <w:autoSpaceDE/>
        <w:autoSpaceDN/>
        <w:bidi w:val="0"/>
        <w:adjustRightInd/>
        <w:snapToGrid/>
        <w:spacing w:line="500" w:lineRule="exact"/>
        <w:ind w:left="0" w:firstLine="562"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b/>
          <w:bCs/>
          <w:color w:val="000000"/>
          <w:kern w:val="0"/>
          <w:sz w:val="28"/>
          <w:szCs w:val="28"/>
        </w:rPr>
        <w:t>第十</w:t>
      </w:r>
      <w:r>
        <w:rPr>
          <w:rFonts w:hint="eastAsia" w:ascii="宋体" w:hAnsi="宋体" w:cs="宋体"/>
          <w:b/>
          <w:bCs/>
          <w:color w:val="000000"/>
          <w:kern w:val="0"/>
          <w:sz w:val="28"/>
          <w:szCs w:val="28"/>
          <w:lang w:val="en-US" w:eastAsia="zh-CN"/>
        </w:rPr>
        <w:t>七</w:t>
      </w:r>
      <w:r>
        <w:rPr>
          <w:rFonts w:hint="eastAsia" w:ascii="宋体" w:hAnsi="宋体" w:eastAsia="宋体" w:cs="宋体"/>
          <w:b/>
          <w:bCs/>
          <w:color w:val="000000"/>
          <w:kern w:val="0"/>
          <w:sz w:val="28"/>
          <w:szCs w:val="28"/>
        </w:rPr>
        <w:t>条</w:t>
      </w:r>
      <w:r>
        <w:rPr>
          <w:rFonts w:hint="eastAsia" w:ascii="宋体" w:hAnsi="宋体" w:eastAsia="宋体" w:cs="宋体"/>
          <w:b/>
          <w:bCs/>
          <w:color w:val="000000"/>
          <w:kern w:val="0"/>
          <w:sz w:val="28"/>
          <w:szCs w:val="28"/>
          <w:lang w:val="en-US" w:eastAsia="zh-CN"/>
        </w:rPr>
        <w:t xml:space="preserve"> </w:t>
      </w:r>
      <w:r>
        <w:rPr>
          <w:rFonts w:hint="eastAsia" w:ascii="宋体" w:hAnsi="宋体" w:eastAsia="宋体" w:cs="宋体"/>
          <w:color w:val="000000"/>
          <w:kern w:val="0"/>
          <w:sz w:val="28"/>
          <w:szCs w:val="28"/>
        </w:rPr>
        <w:t xml:space="preserve"> 各二级学院应于</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前一周向教务处报送《</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日程表》（包括</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科目、日期、时间、地点、主考教师、监考教师等）。经教务处审核后在</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前一周公布。</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日程一经公布不得随意更改。各二级学院应及时将</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日程通知教师和学生。</w:t>
      </w:r>
    </w:p>
    <w:p>
      <w:pPr>
        <w:keepNext w:val="0"/>
        <w:keepLines w:val="0"/>
        <w:pageBreakBefore w:val="0"/>
        <w:widowControl/>
        <w:kinsoku/>
        <w:wordWrap/>
        <w:overflowPunct/>
        <w:topLinePunct w:val="0"/>
        <w:autoSpaceDE/>
        <w:autoSpaceDN/>
        <w:bidi w:val="0"/>
        <w:adjustRightInd/>
        <w:snapToGrid/>
        <w:spacing w:line="500" w:lineRule="exact"/>
        <w:ind w:left="0" w:firstLine="562"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b/>
          <w:bCs/>
          <w:color w:val="000000"/>
          <w:kern w:val="0"/>
          <w:sz w:val="28"/>
          <w:szCs w:val="28"/>
        </w:rPr>
        <w:t>第十</w:t>
      </w:r>
      <w:r>
        <w:rPr>
          <w:rFonts w:hint="eastAsia" w:ascii="宋体" w:hAnsi="宋体" w:cs="宋体"/>
          <w:b/>
          <w:bCs/>
          <w:color w:val="000000"/>
          <w:kern w:val="0"/>
          <w:sz w:val="28"/>
          <w:szCs w:val="28"/>
          <w:lang w:val="en-US" w:eastAsia="zh-CN"/>
        </w:rPr>
        <w:t>八</w:t>
      </w:r>
      <w:r>
        <w:rPr>
          <w:rFonts w:hint="eastAsia" w:ascii="宋体" w:hAnsi="宋体" w:eastAsia="宋体" w:cs="宋体"/>
          <w:b/>
          <w:bCs/>
          <w:color w:val="000000"/>
          <w:kern w:val="0"/>
          <w:sz w:val="28"/>
          <w:szCs w:val="28"/>
        </w:rPr>
        <w:t>条</w:t>
      </w:r>
      <w:r>
        <w:rPr>
          <w:rFonts w:hint="eastAsia" w:ascii="宋体" w:hAnsi="宋体" w:eastAsia="宋体" w:cs="宋体"/>
          <w:color w:val="000000"/>
          <w:kern w:val="0"/>
          <w:sz w:val="28"/>
          <w:szCs w:val="28"/>
        </w:rPr>
        <w:t xml:space="preserve">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试场安排要合理，做到能使考生隔位就坐；每个试场一般配备两名（人数较多的考场可配备三名或三名以上）监考人员。</w:t>
      </w:r>
    </w:p>
    <w:p>
      <w:pPr>
        <w:keepNext w:val="0"/>
        <w:keepLines w:val="0"/>
        <w:pageBreakBefore w:val="0"/>
        <w:widowControl/>
        <w:kinsoku/>
        <w:wordWrap/>
        <w:overflowPunct/>
        <w:topLinePunct w:val="0"/>
        <w:autoSpaceDE/>
        <w:autoSpaceDN/>
        <w:bidi w:val="0"/>
        <w:adjustRightInd/>
        <w:snapToGrid/>
        <w:spacing w:line="500" w:lineRule="exact"/>
        <w:ind w:left="0" w:firstLine="562"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b/>
          <w:bCs/>
          <w:color w:val="000000"/>
          <w:kern w:val="0"/>
          <w:sz w:val="28"/>
          <w:szCs w:val="28"/>
        </w:rPr>
        <w:t>第十</w:t>
      </w:r>
      <w:r>
        <w:rPr>
          <w:rFonts w:hint="eastAsia" w:ascii="宋体" w:hAnsi="宋体" w:cs="宋体"/>
          <w:b/>
          <w:bCs/>
          <w:color w:val="000000"/>
          <w:kern w:val="0"/>
          <w:sz w:val="28"/>
          <w:szCs w:val="28"/>
          <w:lang w:val="en-US" w:eastAsia="zh-CN"/>
        </w:rPr>
        <w:t>九</w:t>
      </w:r>
      <w:r>
        <w:rPr>
          <w:rFonts w:hint="eastAsia" w:ascii="宋体" w:hAnsi="宋体" w:eastAsia="宋体" w:cs="宋体"/>
          <w:b/>
          <w:bCs/>
          <w:color w:val="000000"/>
          <w:kern w:val="0"/>
          <w:sz w:val="28"/>
          <w:szCs w:val="28"/>
        </w:rPr>
        <w:t>条</w:t>
      </w:r>
      <w:r>
        <w:rPr>
          <w:rFonts w:hint="eastAsia" w:ascii="宋体" w:hAnsi="宋体" w:eastAsia="宋体" w:cs="宋体"/>
          <w:b/>
          <w:bCs/>
          <w:color w:val="000000"/>
          <w:kern w:val="0"/>
          <w:sz w:val="28"/>
          <w:szCs w:val="28"/>
          <w:lang w:val="en-US" w:eastAsia="zh-CN"/>
        </w:rPr>
        <w:t xml:space="preserve"> </w:t>
      </w:r>
      <w:r>
        <w:rPr>
          <w:rFonts w:hint="eastAsia" w:ascii="宋体" w:hAnsi="宋体" w:eastAsia="宋体" w:cs="宋体"/>
          <w:color w:val="000000"/>
          <w:kern w:val="0"/>
          <w:sz w:val="28"/>
          <w:szCs w:val="28"/>
        </w:rPr>
        <w:t xml:space="preserve"> 试场的考生座位由监考人员按随机编号进行编排。每个考生座位左右至少间隔一个位置。</w:t>
      </w:r>
    </w:p>
    <w:p>
      <w:pPr>
        <w:keepNext w:val="0"/>
        <w:keepLines w:val="0"/>
        <w:pageBreakBefore w:val="0"/>
        <w:widowControl/>
        <w:kinsoku/>
        <w:wordWrap/>
        <w:overflowPunct/>
        <w:topLinePunct w:val="0"/>
        <w:autoSpaceDE/>
        <w:autoSpaceDN/>
        <w:bidi w:val="0"/>
        <w:adjustRightInd/>
        <w:snapToGrid/>
        <w:spacing w:line="500" w:lineRule="exact"/>
        <w:ind w:left="0" w:firstLine="562" w:firstLineChars="200"/>
        <w:jc w:val="both"/>
        <w:textAlignment w:val="auto"/>
        <w:rPr>
          <w:rFonts w:hint="eastAsia" w:ascii="宋体" w:hAnsi="宋体" w:eastAsia="宋体" w:cs="宋体"/>
          <w:color w:val="000000"/>
          <w:kern w:val="0"/>
          <w:sz w:val="28"/>
          <w:szCs w:val="28"/>
        </w:rPr>
      </w:pPr>
      <w:r>
        <w:rPr>
          <w:rFonts w:hint="eastAsia" w:ascii="宋体" w:hAnsi="宋体" w:eastAsia="宋体" w:cs="宋体"/>
          <w:b/>
          <w:bCs/>
          <w:color w:val="000000"/>
          <w:kern w:val="0"/>
          <w:sz w:val="28"/>
          <w:szCs w:val="28"/>
        </w:rPr>
        <w:t>第</w:t>
      </w:r>
      <w:r>
        <w:rPr>
          <w:rFonts w:hint="eastAsia" w:ascii="宋体" w:hAnsi="宋体" w:cs="宋体"/>
          <w:b/>
          <w:bCs/>
          <w:color w:val="000000"/>
          <w:kern w:val="0"/>
          <w:sz w:val="28"/>
          <w:szCs w:val="28"/>
          <w:lang w:val="en-US" w:eastAsia="zh-CN"/>
        </w:rPr>
        <w:t>二</w:t>
      </w:r>
      <w:r>
        <w:rPr>
          <w:rFonts w:hint="eastAsia" w:ascii="宋体" w:hAnsi="宋体" w:eastAsia="宋体" w:cs="宋体"/>
          <w:b/>
          <w:bCs/>
          <w:color w:val="000000"/>
          <w:kern w:val="0"/>
          <w:sz w:val="28"/>
          <w:szCs w:val="28"/>
        </w:rPr>
        <w:t>十条</w:t>
      </w:r>
      <w:r>
        <w:rPr>
          <w:rFonts w:hint="eastAsia" w:ascii="宋体" w:hAnsi="宋体" w:eastAsia="宋体" w:cs="宋体"/>
          <w:color w:val="000000"/>
          <w:kern w:val="0"/>
          <w:sz w:val="28"/>
          <w:szCs w:val="28"/>
        </w:rPr>
        <w:t xml:space="preserve">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监考教师要对该门课的</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全面负责，发现问题及时处理。</w:t>
      </w:r>
      <w:r>
        <w:rPr>
          <w:rFonts w:hint="eastAsia" w:ascii="宋体" w:hAnsi="宋体" w:cs="宋体"/>
          <w:color w:val="000000"/>
          <w:kern w:val="0"/>
          <w:sz w:val="28"/>
          <w:szCs w:val="28"/>
          <w:lang w:eastAsia="zh-CN"/>
        </w:rPr>
        <w:t>考核</w:t>
      </w:r>
      <w:r>
        <w:rPr>
          <w:rFonts w:hint="eastAsia" w:ascii="宋体" w:hAnsi="宋体" w:eastAsia="宋体" w:cs="宋体"/>
          <w:color w:val="000000"/>
          <w:kern w:val="0"/>
          <w:sz w:val="28"/>
          <w:szCs w:val="28"/>
        </w:rPr>
        <w:t>结束后，填写《</w:t>
      </w:r>
      <w:r>
        <w:rPr>
          <w:rFonts w:hint="eastAsia" w:ascii="宋体" w:hAnsi="宋体" w:eastAsia="宋体" w:cs="宋体"/>
          <w:color w:val="000000"/>
          <w:kern w:val="0"/>
          <w:sz w:val="28"/>
          <w:szCs w:val="28"/>
          <w:lang w:val="en-US" w:eastAsia="zh-CN"/>
        </w:rPr>
        <w:t>课程考核考场记录单</w:t>
      </w:r>
      <w:r>
        <w:rPr>
          <w:rFonts w:hint="eastAsia" w:ascii="宋体" w:hAnsi="宋体" w:eastAsia="宋体" w:cs="宋体"/>
          <w:color w:val="000000"/>
          <w:kern w:val="0"/>
          <w:sz w:val="28"/>
          <w:szCs w:val="28"/>
        </w:rPr>
        <w:t>》</w:t>
      </w:r>
      <w:r>
        <w:rPr>
          <w:rFonts w:hint="eastAsia" w:ascii="宋体" w:hAnsi="宋体"/>
          <w:sz w:val="28"/>
          <w:szCs w:val="28"/>
        </w:rPr>
        <w:t>（见附</w:t>
      </w:r>
      <w:r>
        <w:rPr>
          <w:rFonts w:hint="eastAsia" w:ascii="宋体" w:hAnsi="宋体"/>
          <w:sz w:val="28"/>
          <w:szCs w:val="28"/>
          <w:lang w:val="en-US" w:eastAsia="zh-CN"/>
        </w:rPr>
        <w:t>件5</w:t>
      </w:r>
      <w:r>
        <w:rPr>
          <w:rFonts w:hint="eastAsia" w:ascii="宋体" w:hAnsi="宋体"/>
          <w:sz w:val="28"/>
          <w:szCs w:val="28"/>
        </w:rPr>
        <w:t>）</w:t>
      </w:r>
      <w:r>
        <w:rPr>
          <w:rFonts w:hint="eastAsia" w:ascii="宋体" w:hAnsi="宋体" w:eastAsia="宋体" w:cs="宋体"/>
          <w:color w:val="000000"/>
          <w:kern w:val="0"/>
          <w:sz w:val="28"/>
          <w:szCs w:val="28"/>
        </w:rPr>
        <w:t>并交给考务工作人员。</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w:t>
      </w:r>
      <w:r>
        <w:rPr>
          <w:rFonts w:hint="eastAsia" w:ascii="黑体" w:hAnsi="黑体" w:eastAsia="黑体" w:cs="黑体"/>
          <w:b w:val="0"/>
          <w:bCs/>
          <w:color w:val="000000"/>
          <w:sz w:val="28"/>
          <w:szCs w:val="28"/>
          <w:lang w:val="en-US" w:eastAsia="zh-CN"/>
        </w:rPr>
        <w:t>六</w:t>
      </w:r>
      <w:r>
        <w:rPr>
          <w:rFonts w:hint="eastAsia" w:ascii="黑体" w:hAnsi="黑体" w:eastAsia="黑体" w:cs="黑体"/>
          <w:b w:val="0"/>
          <w:bCs/>
          <w:color w:val="000000"/>
          <w:sz w:val="28"/>
          <w:szCs w:val="28"/>
        </w:rPr>
        <w:t>章  考场规则</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二</w:t>
      </w:r>
      <w:r>
        <w:rPr>
          <w:rFonts w:hint="eastAsia" w:ascii="宋体" w:hAnsi="宋体" w:eastAsia="宋体" w:cs="宋体"/>
          <w:b/>
          <w:color w:val="000000"/>
          <w:sz w:val="28"/>
          <w:szCs w:val="28"/>
        </w:rPr>
        <w:t>十</w:t>
      </w:r>
      <w:r>
        <w:rPr>
          <w:rFonts w:hint="eastAsia" w:ascii="宋体" w:hAnsi="宋体" w:cs="宋体"/>
          <w:b/>
          <w:color w:val="000000"/>
          <w:sz w:val="28"/>
          <w:szCs w:val="28"/>
          <w:lang w:val="en-US" w:eastAsia="zh-CN"/>
        </w:rPr>
        <w:t>一</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考前一天,各教室应进行清场，即清理掉所有课桌内的物品和清洗掉课桌上的字迹。各二级学院组织对教室清场情况进行检查、督促，对不符合要求的教室，应责成有关</w:t>
      </w:r>
      <w:r>
        <w:rPr>
          <w:rFonts w:hint="eastAsia" w:ascii="宋体" w:hAnsi="宋体" w:cs="宋体"/>
          <w:color w:val="000000"/>
          <w:sz w:val="28"/>
          <w:szCs w:val="28"/>
          <w:lang w:eastAsia="zh-CN"/>
        </w:rPr>
        <w:t>人员</w:t>
      </w:r>
      <w:r>
        <w:rPr>
          <w:rFonts w:hint="eastAsia" w:ascii="宋体" w:hAnsi="宋体" w:eastAsia="宋体" w:cs="宋体"/>
          <w:color w:val="000000"/>
          <w:sz w:val="28"/>
          <w:szCs w:val="28"/>
        </w:rPr>
        <w:t>立即改进。在整个</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过程结束前，必须保持清场状态。</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二</w:t>
      </w:r>
      <w:r>
        <w:rPr>
          <w:rFonts w:hint="eastAsia" w:ascii="宋体" w:hAnsi="宋体" w:eastAsia="宋体" w:cs="宋体"/>
          <w:b/>
          <w:color w:val="000000"/>
          <w:sz w:val="28"/>
          <w:szCs w:val="28"/>
        </w:rPr>
        <w:t>十</w:t>
      </w:r>
      <w:r>
        <w:rPr>
          <w:rFonts w:hint="eastAsia" w:ascii="宋体" w:hAnsi="宋体" w:cs="宋体"/>
          <w:b/>
          <w:color w:val="000000"/>
          <w:sz w:val="28"/>
          <w:szCs w:val="28"/>
          <w:lang w:val="en-US" w:eastAsia="zh-CN"/>
        </w:rPr>
        <w:t>二</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学生必须持学生证、身份证等有效证件按规定时间进入考场，并将证件放在书桌右上角</w:t>
      </w:r>
      <w:r>
        <w:rPr>
          <w:rFonts w:hint="eastAsia" w:ascii="宋体" w:hAnsi="宋体" w:eastAsia="宋体" w:cs="宋体"/>
          <w:color w:val="000000"/>
          <w:sz w:val="28"/>
          <w:szCs w:val="28"/>
          <w:highlight w:val="none"/>
        </w:rPr>
        <w:t>备查。迟到超过</w:t>
      </w:r>
      <w:r>
        <w:rPr>
          <w:rFonts w:hint="eastAsia" w:ascii="宋体" w:hAnsi="宋体" w:cs="宋体"/>
          <w:color w:val="000000"/>
          <w:sz w:val="28"/>
          <w:szCs w:val="28"/>
          <w:highlight w:val="none"/>
          <w:lang w:val="en-US" w:eastAsia="zh-CN"/>
        </w:rPr>
        <w:t>15</w:t>
      </w:r>
      <w:r>
        <w:rPr>
          <w:rFonts w:hint="eastAsia" w:ascii="宋体" w:hAnsi="宋体" w:eastAsia="宋体" w:cs="宋体"/>
          <w:color w:val="000000"/>
          <w:sz w:val="28"/>
          <w:szCs w:val="28"/>
          <w:highlight w:val="none"/>
        </w:rPr>
        <w:t>分钟者，不得进入考场。</w:t>
      </w:r>
      <w:r>
        <w:rPr>
          <w:rFonts w:hint="eastAsia" w:ascii="宋体" w:hAnsi="宋体" w:cs="宋体"/>
          <w:color w:val="000000"/>
          <w:sz w:val="28"/>
          <w:szCs w:val="28"/>
          <w:highlight w:val="none"/>
          <w:lang w:eastAsia="zh-CN"/>
        </w:rPr>
        <w:t>考核</w:t>
      </w:r>
      <w:r>
        <w:rPr>
          <w:rFonts w:hint="eastAsia" w:ascii="宋体" w:hAnsi="宋体" w:eastAsia="宋体" w:cs="宋体"/>
          <w:color w:val="000000"/>
          <w:sz w:val="28"/>
          <w:szCs w:val="28"/>
          <w:highlight w:val="none"/>
        </w:rPr>
        <w:t>30分钟后，方可交卷离开</w:t>
      </w:r>
      <w:r>
        <w:rPr>
          <w:rFonts w:hint="eastAsia" w:ascii="宋体" w:hAnsi="宋体" w:eastAsia="宋体" w:cs="宋体"/>
          <w:color w:val="000000"/>
          <w:sz w:val="28"/>
          <w:szCs w:val="28"/>
        </w:rPr>
        <w:t>考场。无故缺席者，该门课程视为旷考。</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二</w:t>
      </w:r>
      <w:r>
        <w:rPr>
          <w:rFonts w:hint="eastAsia" w:ascii="宋体" w:hAnsi="宋体" w:eastAsia="宋体" w:cs="宋体"/>
          <w:b/>
          <w:color w:val="000000"/>
          <w:sz w:val="28"/>
          <w:szCs w:val="28"/>
        </w:rPr>
        <w:t>十</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学生进入考场后，必须按监考人员指定座位入座。学生只准带入</w:t>
      </w:r>
      <w:r>
        <w:rPr>
          <w:rFonts w:hint="eastAsia" w:ascii="宋体" w:hAnsi="宋体" w:cs="宋体"/>
          <w:color w:val="000000"/>
          <w:sz w:val="28"/>
          <w:szCs w:val="28"/>
          <w:lang w:eastAsia="zh-CN"/>
        </w:rPr>
        <w:t>主考教师</w:t>
      </w:r>
      <w:r>
        <w:rPr>
          <w:rFonts w:hint="eastAsia" w:ascii="宋体" w:hAnsi="宋体" w:eastAsia="宋体" w:cs="宋体"/>
          <w:color w:val="000000"/>
          <w:sz w:val="28"/>
          <w:szCs w:val="28"/>
        </w:rPr>
        <w:t>指定的物品。学生参加</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除有特殊要求外，一律使用蓝、黑色钢笔或圆珠笔答题。</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中不得使用手机等通讯工具和其它高科技电子设备。不得随身携带课本、作业本、笔记本、录音机、手机、对讲机、草稿纸等，凡属任课教师允许和要求使用的物品须接受监考人员的检查。</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二</w:t>
      </w:r>
      <w:r>
        <w:rPr>
          <w:rFonts w:hint="eastAsia" w:ascii="宋体" w:hAnsi="宋体" w:eastAsia="宋体" w:cs="宋体"/>
          <w:b/>
          <w:color w:val="000000"/>
          <w:sz w:val="28"/>
          <w:szCs w:val="28"/>
        </w:rPr>
        <w:t>十</w:t>
      </w:r>
      <w:r>
        <w:rPr>
          <w:rFonts w:hint="eastAsia" w:ascii="宋体" w:hAnsi="宋体" w:cs="宋体"/>
          <w:b/>
          <w:color w:val="000000"/>
          <w:sz w:val="28"/>
          <w:szCs w:val="28"/>
          <w:lang w:val="en-US" w:eastAsia="zh-CN"/>
        </w:rPr>
        <w:t>四</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考生在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期间要认真答卷，不得有交头接耳，不得在桌面、墙面、手上等处画写与</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有关内容。学生不得在试卷上做任何标记。不得偷看、抄袭他人试卷，或者有意让他人抄袭、偷看答卷、草纸。不准传递有关的资料、纸条及互相议论等。在闭卷</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中，不得翻看书籍、笔记和与</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内容有关的纸条、资料。开卷</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中不得互相交换书籍、笔记本或有关</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的资料。</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第二十</w:t>
      </w:r>
      <w:r>
        <w:rPr>
          <w:rFonts w:hint="eastAsia" w:ascii="宋体" w:hAnsi="宋体" w:cs="宋体"/>
          <w:b/>
          <w:color w:val="000000"/>
          <w:sz w:val="28"/>
          <w:szCs w:val="28"/>
          <w:lang w:val="en-US" w:eastAsia="zh-CN"/>
        </w:rPr>
        <w:t>五</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考生中途一般不得离开考场，确有特殊原因需要暂离考场者，须由监考人员陪同，否则不得重新进入考场。考生在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30分钟后方能交卷。考生交卷后，应马上离开考场，不得在考场附近大声喧哗，在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结束前不得进入考场。</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第二十</w:t>
      </w:r>
      <w:r>
        <w:rPr>
          <w:rFonts w:hint="eastAsia" w:ascii="宋体" w:hAnsi="宋体" w:cs="宋体"/>
          <w:b/>
          <w:color w:val="000000"/>
          <w:sz w:val="28"/>
          <w:szCs w:val="28"/>
          <w:lang w:val="en-US" w:eastAsia="zh-CN"/>
        </w:rPr>
        <w:t>六</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不得请他人替考或替他人</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。不得涂改他人试卷姓名占为已有或互换姓名、试卷。</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第二十</w:t>
      </w:r>
      <w:r>
        <w:rPr>
          <w:rFonts w:hint="eastAsia" w:ascii="宋体" w:hAnsi="宋体" w:cs="宋体"/>
          <w:b/>
          <w:color w:val="000000"/>
          <w:sz w:val="28"/>
          <w:szCs w:val="28"/>
          <w:lang w:val="en-US" w:eastAsia="zh-CN"/>
        </w:rPr>
        <w:t>七</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考生如有违反《考场规则》的行为，监考人员应立即向其提出警告，有下列行为之一的应视为作弊：</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过程中，拿出与</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有关的书本、纸条等；</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2．有证据被认为是偷看、抄袭、对答案等；</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3．被确认在考场的桌子上书写与</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有关的内容；</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4．协同他人作弊；</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5．替他人</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或让人替考。</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rPr>
        <w:t>对作弊者，监考人员应立即没收其作弊工具或材料，将作弊学生姓名、作弊情况等及时登记于《</w:t>
      </w:r>
      <w:r>
        <w:rPr>
          <w:rFonts w:hint="eastAsia" w:ascii="宋体" w:hAnsi="宋体" w:eastAsia="宋体" w:cs="宋体"/>
          <w:color w:val="000000"/>
          <w:sz w:val="28"/>
          <w:szCs w:val="28"/>
          <w:lang w:val="en-US" w:eastAsia="zh-CN"/>
        </w:rPr>
        <w:t>课程考核考场记录单</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和</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课程考核违规考生情况记录表》</w:t>
      </w:r>
      <w:r>
        <w:rPr>
          <w:rFonts w:hint="eastAsia" w:ascii="宋体" w:hAnsi="宋体" w:eastAsia="宋体" w:cs="宋体"/>
          <w:color w:val="000000"/>
          <w:sz w:val="28"/>
          <w:szCs w:val="28"/>
        </w:rPr>
        <w:t>（见附</w:t>
      </w:r>
      <w:r>
        <w:rPr>
          <w:rFonts w:hint="eastAsia" w:ascii="宋体" w:hAnsi="宋体" w:eastAsia="宋体" w:cs="宋体"/>
          <w:color w:val="000000"/>
          <w:sz w:val="28"/>
          <w:szCs w:val="28"/>
          <w:lang w:val="en-US" w:eastAsia="zh-CN"/>
        </w:rPr>
        <w:t>件</w:t>
      </w:r>
      <w:r>
        <w:rPr>
          <w:rFonts w:hint="eastAsia" w:ascii="宋体" w:hAnsi="宋体" w:cs="宋体"/>
          <w:color w:val="000000"/>
          <w:sz w:val="28"/>
          <w:szCs w:val="28"/>
          <w:lang w:val="en-US" w:eastAsia="zh-CN"/>
        </w:rPr>
        <w:t>6</w:t>
      </w:r>
      <w:r>
        <w:rPr>
          <w:rFonts w:hint="eastAsia" w:ascii="宋体" w:hAnsi="宋体" w:eastAsia="宋体" w:cs="宋体"/>
          <w:color w:val="000000"/>
          <w:sz w:val="28"/>
          <w:szCs w:val="28"/>
        </w:rPr>
        <w:t>），让作弊当事人签字确认，附上作弊工具或材料，</w:t>
      </w:r>
      <w:r>
        <w:rPr>
          <w:rFonts w:hint="eastAsia" w:ascii="宋体" w:hAnsi="宋体" w:cs="宋体"/>
          <w:color w:val="000000"/>
          <w:sz w:val="28"/>
          <w:szCs w:val="28"/>
          <w:highlight w:val="none"/>
          <w:lang w:eastAsia="zh-CN"/>
        </w:rPr>
        <w:t>学校组考的</w:t>
      </w:r>
      <w:r>
        <w:rPr>
          <w:rFonts w:hint="eastAsia" w:ascii="宋体" w:hAnsi="宋体" w:eastAsia="宋体" w:cs="宋体"/>
          <w:color w:val="000000"/>
          <w:sz w:val="28"/>
          <w:szCs w:val="28"/>
          <w:highlight w:val="none"/>
        </w:rPr>
        <w:t>于</w:t>
      </w:r>
      <w:r>
        <w:rPr>
          <w:rFonts w:hint="eastAsia" w:ascii="宋体" w:hAnsi="宋体" w:cs="宋体"/>
          <w:color w:val="000000"/>
          <w:sz w:val="28"/>
          <w:szCs w:val="28"/>
          <w:highlight w:val="none"/>
          <w:lang w:eastAsia="zh-CN"/>
        </w:rPr>
        <w:t>考核</w:t>
      </w:r>
      <w:r>
        <w:rPr>
          <w:rFonts w:hint="eastAsia" w:ascii="宋体" w:hAnsi="宋体" w:eastAsia="宋体" w:cs="宋体"/>
          <w:color w:val="000000"/>
          <w:sz w:val="28"/>
          <w:szCs w:val="28"/>
          <w:highlight w:val="none"/>
        </w:rPr>
        <w:t>结束后交教务处，由教务处认定后交学生处处理</w:t>
      </w:r>
      <w:r>
        <w:rPr>
          <w:rFonts w:hint="eastAsia" w:ascii="宋体" w:hAnsi="宋体" w:cs="宋体"/>
          <w:color w:val="000000"/>
          <w:sz w:val="28"/>
          <w:szCs w:val="28"/>
          <w:highlight w:val="none"/>
          <w:lang w:eastAsia="zh-CN"/>
        </w:rPr>
        <w:t>，学院组考的</w:t>
      </w:r>
      <w:r>
        <w:rPr>
          <w:rFonts w:hint="eastAsia" w:ascii="宋体" w:hAnsi="宋体" w:eastAsia="宋体" w:cs="宋体"/>
          <w:color w:val="000000"/>
          <w:sz w:val="28"/>
          <w:szCs w:val="28"/>
          <w:highlight w:val="none"/>
        </w:rPr>
        <w:t>于</w:t>
      </w:r>
      <w:r>
        <w:rPr>
          <w:rFonts w:hint="eastAsia" w:ascii="宋体" w:hAnsi="宋体" w:cs="宋体"/>
          <w:color w:val="000000"/>
          <w:sz w:val="28"/>
          <w:szCs w:val="28"/>
          <w:highlight w:val="none"/>
          <w:lang w:eastAsia="zh-CN"/>
        </w:rPr>
        <w:t>考核</w:t>
      </w:r>
      <w:r>
        <w:rPr>
          <w:rFonts w:hint="eastAsia" w:ascii="宋体" w:hAnsi="宋体" w:eastAsia="宋体" w:cs="宋体"/>
          <w:color w:val="000000"/>
          <w:sz w:val="28"/>
          <w:szCs w:val="28"/>
          <w:highlight w:val="none"/>
        </w:rPr>
        <w:t>结束后交</w:t>
      </w:r>
      <w:r>
        <w:rPr>
          <w:rFonts w:hint="eastAsia" w:ascii="宋体" w:hAnsi="宋体" w:cs="宋体"/>
          <w:color w:val="000000"/>
          <w:sz w:val="28"/>
          <w:szCs w:val="28"/>
          <w:highlight w:val="none"/>
          <w:lang w:eastAsia="zh-CN"/>
        </w:rPr>
        <w:t>学院</w:t>
      </w:r>
      <w:r>
        <w:rPr>
          <w:rFonts w:hint="eastAsia" w:ascii="宋体" w:hAnsi="宋体" w:eastAsia="宋体" w:cs="宋体"/>
          <w:color w:val="000000"/>
          <w:sz w:val="28"/>
          <w:szCs w:val="28"/>
          <w:highlight w:val="none"/>
        </w:rPr>
        <w:t>，由</w:t>
      </w:r>
      <w:r>
        <w:rPr>
          <w:rFonts w:hint="eastAsia" w:ascii="宋体" w:hAnsi="宋体" w:cs="宋体"/>
          <w:color w:val="000000"/>
          <w:sz w:val="28"/>
          <w:szCs w:val="28"/>
          <w:highlight w:val="none"/>
          <w:lang w:eastAsia="zh-CN"/>
        </w:rPr>
        <w:t>学院</w:t>
      </w:r>
      <w:r>
        <w:rPr>
          <w:rFonts w:hint="eastAsia" w:ascii="宋体" w:hAnsi="宋体" w:eastAsia="宋体" w:cs="宋体"/>
          <w:color w:val="000000"/>
          <w:sz w:val="28"/>
          <w:szCs w:val="28"/>
          <w:highlight w:val="none"/>
        </w:rPr>
        <w:t>认定后交教务处</w:t>
      </w:r>
      <w:r>
        <w:rPr>
          <w:rFonts w:hint="eastAsia" w:ascii="宋体" w:hAnsi="宋体" w:cs="宋体"/>
          <w:color w:val="000000"/>
          <w:sz w:val="28"/>
          <w:szCs w:val="28"/>
          <w:highlight w:val="none"/>
          <w:lang w:eastAsia="zh-CN"/>
        </w:rPr>
        <w:t>备案，再交</w:t>
      </w:r>
      <w:r>
        <w:rPr>
          <w:rFonts w:hint="eastAsia" w:ascii="宋体" w:hAnsi="宋体" w:eastAsia="宋体" w:cs="宋体"/>
          <w:color w:val="000000"/>
          <w:sz w:val="28"/>
          <w:szCs w:val="28"/>
          <w:highlight w:val="none"/>
        </w:rPr>
        <w:t>学生处处理。</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黑体" w:hAnsi="黑体" w:eastAsia="黑体" w:cs="黑体"/>
          <w:b w:val="0"/>
          <w:bCs/>
          <w:color w:val="000000"/>
          <w:sz w:val="28"/>
          <w:szCs w:val="28"/>
        </w:rPr>
      </w:pPr>
      <w:r>
        <w:rPr>
          <w:rFonts w:hint="eastAsia" w:ascii="宋体" w:hAnsi="宋体" w:eastAsia="宋体" w:cs="宋体"/>
          <w:b/>
          <w:color w:val="000000"/>
          <w:sz w:val="28"/>
          <w:szCs w:val="28"/>
        </w:rPr>
        <w:t>第二十</w:t>
      </w:r>
      <w:r>
        <w:rPr>
          <w:rFonts w:hint="eastAsia" w:ascii="宋体" w:hAnsi="宋体" w:cs="宋体"/>
          <w:b/>
          <w:color w:val="000000"/>
          <w:sz w:val="28"/>
          <w:szCs w:val="28"/>
          <w:lang w:val="en-US" w:eastAsia="zh-CN"/>
        </w:rPr>
        <w:t>八</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终了时间一到，学生应立即交卷；经监考人员催促仍不交卷者，以违纪处理，该考生的该门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作“旷考”论处。</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w:t>
      </w:r>
      <w:r>
        <w:rPr>
          <w:rFonts w:hint="eastAsia" w:ascii="黑体" w:hAnsi="黑体" w:eastAsia="黑体" w:cs="黑体"/>
          <w:b w:val="0"/>
          <w:bCs/>
          <w:color w:val="000000"/>
          <w:sz w:val="28"/>
          <w:szCs w:val="28"/>
          <w:lang w:val="en-US" w:eastAsia="zh-CN"/>
        </w:rPr>
        <w:t>七</w:t>
      </w:r>
      <w:r>
        <w:rPr>
          <w:rFonts w:hint="eastAsia" w:ascii="黑体" w:hAnsi="黑体" w:eastAsia="黑体" w:cs="黑体"/>
          <w:b w:val="0"/>
          <w:bCs/>
          <w:color w:val="000000"/>
          <w:sz w:val="28"/>
          <w:szCs w:val="28"/>
        </w:rPr>
        <w:t>章  监考、巡考、举报制度</w:t>
      </w:r>
    </w:p>
    <w:p>
      <w:pPr>
        <w:keepNext w:val="0"/>
        <w:keepLines w:val="0"/>
        <w:pageBreakBefore w:val="0"/>
        <w:widowControl w:val="0"/>
        <w:kinsoku/>
        <w:wordWrap/>
        <w:overflowPunct/>
        <w:topLinePunct w:val="0"/>
        <w:autoSpaceDE/>
        <w:autoSpaceDN/>
        <w:bidi w:val="0"/>
        <w:adjustRightInd/>
        <w:snapToGrid w:val="0"/>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第二十</w:t>
      </w:r>
      <w:r>
        <w:rPr>
          <w:rFonts w:hint="eastAsia" w:ascii="宋体" w:hAnsi="宋体" w:cs="宋体"/>
          <w:b/>
          <w:color w:val="000000"/>
          <w:sz w:val="28"/>
          <w:szCs w:val="28"/>
          <w:lang w:val="en-US" w:eastAsia="zh-CN"/>
        </w:rPr>
        <w:t>九</w:t>
      </w:r>
      <w:r>
        <w:rPr>
          <w:rFonts w:hint="eastAsia" w:ascii="宋体" w:hAnsi="宋体" w:eastAsia="宋体" w:cs="宋体"/>
          <w:b/>
          <w:color w:val="000000"/>
          <w:sz w:val="28"/>
          <w:szCs w:val="28"/>
        </w:rPr>
        <w:t>条</w:t>
      </w:r>
      <w:r>
        <w:rPr>
          <w:rFonts w:hint="eastAsia" w:ascii="宋体" w:hAnsi="宋体" w:eastAsia="宋体" w:cs="宋体"/>
          <w:color w:val="000000"/>
          <w:sz w:val="28"/>
          <w:szCs w:val="28"/>
        </w:rPr>
        <w:t xml:space="preserve">  监考人员职责：</w:t>
      </w:r>
    </w:p>
    <w:p>
      <w:pPr>
        <w:keepNext w:val="0"/>
        <w:keepLines w:val="0"/>
        <w:pageBreakBefore w:val="0"/>
        <w:widowControl w:val="0"/>
        <w:kinsoku/>
        <w:wordWrap/>
        <w:overflowPunct/>
        <w:topLinePunct w:val="0"/>
        <w:autoSpaceDE/>
        <w:autoSpaceDN/>
        <w:bidi w:val="0"/>
        <w:adjustRightInd/>
        <w:snapToGrid w:val="0"/>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是教学工作的重要组成部分，教师按照教学计划规定，完成本学期授课任务后，应准时参加学校统一组织安排的期末或其它</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监考工作。监考人员必须具有高度的责任心，认真负责地作好</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的监考工作，保证</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工作顺利进行。</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2.</w:t>
      </w:r>
      <w:r>
        <w:rPr>
          <w:rFonts w:hint="eastAsia" w:ascii="宋体" w:hAnsi="宋体" w:eastAsia="宋体" w:cs="宋体"/>
          <w:color w:val="000000"/>
          <w:sz w:val="28"/>
          <w:szCs w:val="28"/>
        </w:rPr>
        <w:t>监考人员须在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前30分钟到指定考务室领取试卷和《</w:t>
      </w:r>
      <w:r>
        <w:rPr>
          <w:rFonts w:hint="eastAsia" w:ascii="宋体" w:hAnsi="宋体" w:eastAsia="宋体" w:cs="宋体"/>
          <w:color w:val="000000"/>
          <w:sz w:val="28"/>
          <w:szCs w:val="28"/>
          <w:lang w:val="en-US" w:eastAsia="zh-CN"/>
        </w:rPr>
        <w:t>课程考核考场记录单</w:t>
      </w:r>
      <w:r>
        <w:rPr>
          <w:rFonts w:hint="eastAsia" w:ascii="宋体" w:hAnsi="宋体" w:eastAsia="宋体" w:cs="宋体"/>
          <w:color w:val="000000"/>
          <w:sz w:val="28"/>
          <w:szCs w:val="28"/>
        </w:rPr>
        <w:t>》，认真核对考场、班级、</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科目等，如若有误，马上与二级学院、教务处联系处理。</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3.</w:t>
      </w:r>
      <w:r>
        <w:rPr>
          <w:rFonts w:hint="eastAsia" w:ascii="宋体" w:hAnsi="宋体" w:eastAsia="宋体" w:cs="宋体"/>
          <w:color w:val="000000"/>
          <w:sz w:val="28"/>
          <w:szCs w:val="28"/>
        </w:rPr>
        <w:t>监考人员应提前15分钟进入考场，随机排好学生座位，检查、核对学生证、身份证，清点学生人数。对异常情况及时采取补救措施，并督促学生按规定间隔对齐入座。迟到超过15分钟的学生不准其参加</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。并在《</w:t>
      </w:r>
      <w:r>
        <w:rPr>
          <w:rFonts w:hint="eastAsia" w:ascii="宋体" w:hAnsi="宋体" w:eastAsia="宋体" w:cs="宋体"/>
          <w:color w:val="000000"/>
          <w:sz w:val="28"/>
          <w:szCs w:val="28"/>
          <w:lang w:val="en-US" w:eastAsia="zh-CN"/>
        </w:rPr>
        <w:t>课程考核考场记录单</w:t>
      </w:r>
      <w:r>
        <w:rPr>
          <w:rFonts w:hint="eastAsia" w:ascii="宋体" w:hAnsi="宋体" w:eastAsia="宋体" w:cs="宋体"/>
          <w:color w:val="000000"/>
          <w:sz w:val="28"/>
          <w:szCs w:val="28"/>
        </w:rPr>
        <w:t>》中注明该生姓名及“迟到”字样。</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检查考场环境，对学生带入的教材、作业本等，应要求学生放到指定位置。</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5.</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前提醒学生遵守考场纪律。如违犯按有关规定处理。</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6.</w:t>
      </w:r>
      <w:r>
        <w:rPr>
          <w:rFonts w:hint="eastAsia" w:ascii="宋体" w:hAnsi="宋体" w:eastAsia="宋体" w:cs="宋体"/>
          <w:color w:val="000000"/>
          <w:sz w:val="28"/>
          <w:szCs w:val="28"/>
        </w:rPr>
        <w:t>监考人员在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前5分钟宣布《考场规则》。宣读后，由考场的监考人员共同拆开试卷的封皮，清点试卷份数及页数，如发现问题，应及时与发卷部门联系，并及时解决。没有特殊情况，皆应按时发放试卷。</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7.</w:t>
      </w:r>
      <w:r>
        <w:rPr>
          <w:rFonts w:hint="eastAsia" w:ascii="宋体" w:hAnsi="宋体" w:eastAsia="宋体" w:cs="宋体"/>
          <w:color w:val="000000"/>
          <w:sz w:val="28"/>
          <w:szCs w:val="28"/>
        </w:rPr>
        <w:t>监考人员在监考过程中应面对学生，不得擅离职守；不准其他无关人员进入考场。</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8.</w:t>
      </w:r>
      <w:r>
        <w:rPr>
          <w:rFonts w:hint="eastAsia" w:ascii="宋体" w:hAnsi="宋体" w:eastAsia="宋体" w:cs="宋体"/>
          <w:color w:val="000000"/>
          <w:sz w:val="28"/>
          <w:szCs w:val="28"/>
        </w:rPr>
        <w:t>监考人员不准带手机监考，不准在考场内吸烟，不准与学生交谈，不准阅读书报、杂志及互相聊天交谈，不准抄题、做题，不得对试题作任何解释或提示</w:t>
      </w:r>
      <w:r>
        <w:rPr>
          <w:rFonts w:hint="eastAsia" w:ascii="宋体" w:hAnsi="宋体" w:cs="宋体"/>
          <w:color w:val="000000"/>
          <w:sz w:val="28"/>
          <w:szCs w:val="28"/>
          <w:lang w:eastAsia="zh-CN"/>
        </w:rPr>
        <w:t>，</w:t>
      </w:r>
      <w:r>
        <w:rPr>
          <w:rFonts w:hint="eastAsia" w:ascii="宋体" w:hAnsi="宋体" w:eastAsia="宋体" w:cs="宋体"/>
          <w:color w:val="000000"/>
          <w:sz w:val="28"/>
          <w:szCs w:val="28"/>
        </w:rPr>
        <w:t>不准提示性解答学生提出的问题，不准离开考场，不准在此期间做其它工作。学生对试题有不清之处应通知主考教师当众答复。</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9.</w:t>
      </w:r>
      <w:r>
        <w:rPr>
          <w:rFonts w:hint="eastAsia" w:ascii="宋体" w:hAnsi="宋体" w:eastAsia="宋体" w:cs="宋体"/>
          <w:color w:val="000000"/>
          <w:sz w:val="28"/>
          <w:szCs w:val="28"/>
        </w:rPr>
        <w:t>监考人员要严格维护考场纪律，发现考生有违反</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规则意图的，应马上向其提出警告；发现考生有作弊行为的，按</w:t>
      </w:r>
      <w:r>
        <w:rPr>
          <w:rFonts w:hint="eastAsia" w:ascii="宋体" w:hAnsi="宋体" w:cs="宋体"/>
          <w:color w:val="000000"/>
          <w:sz w:val="28"/>
          <w:szCs w:val="28"/>
          <w:lang w:eastAsia="zh-CN"/>
        </w:rPr>
        <w:t>规定</w:t>
      </w:r>
      <w:r>
        <w:rPr>
          <w:rFonts w:hint="eastAsia" w:ascii="宋体" w:hAnsi="宋体" w:eastAsia="宋体" w:cs="宋体"/>
          <w:color w:val="000000"/>
          <w:sz w:val="28"/>
          <w:szCs w:val="28"/>
        </w:rPr>
        <w:t>处理，不得隐瞒或私自处理。</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10.</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时间终了前10分钟，监考人员应提醒考生注意</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时间。</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结束，准时收卷，不得擅自延长</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时间。</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11.</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结束要当场清点试卷份数并立即送交考务室，并将试卷按要求进行装订、密封，由开课单位主考验收。监考人员应如实、准确填写《</w:t>
      </w:r>
      <w:r>
        <w:rPr>
          <w:rFonts w:hint="eastAsia" w:ascii="宋体" w:hAnsi="宋体" w:eastAsia="宋体" w:cs="宋体"/>
          <w:color w:val="000000"/>
          <w:sz w:val="28"/>
          <w:szCs w:val="28"/>
          <w:lang w:val="en-US" w:eastAsia="zh-CN"/>
        </w:rPr>
        <w:t>课程考核考场记录单</w:t>
      </w:r>
      <w:r>
        <w:rPr>
          <w:rFonts w:hint="eastAsia" w:ascii="宋体" w:hAnsi="宋体" w:eastAsia="宋体" w:cs="宋体"/>
          <w:color w:val="000000"/>
          <w:sz w:val="28"/>
          <w:szCs w:val="28"/>
        </w:rPr>
        <w:t>》，并于</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结束后及时送交教务处。有异常情况的还需当面向二级学院、教务处反映。</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12.</w:t>
      </w:r>
      <w:r>
        <w:rPr>
          <w:rFonts w:hint="eastAsia" w:ascii="宋体" w:hAnsi="宋体" w:eastAsia="宋体" w:cs="宋体"/>
          <w:color w:val="000000"/>
          <w:sz w:val="28"/>
          <w:szCs w:val="28"/>
        </w:rPr>
        <w:t>主考教师应在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时到场，并在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中负责解决</w:t>
      </w:r>
      <w:r>
        <w:rPr>
          <w:rFonts w:hint="eastAsia" w:ascii="宋体" w:hAnsi="宋体" w:cs="宋体"/>
          <w:color w:val="000000"/>
          <w:sz w:val="28"/>
          <w:szCs w:val="28"/>
          <w:lang w:eastAsia="zh-CN"/>
        </w:rPr>
        <w:t>试题</w:t>
      </w:r>
      <w:r>
        <w:rPr>
          <w:rFonts w:hint="eastAsia" w:ascii="宋体" w:hAnsi="宋体" w:eastAsia="宋体" w:cs="宋体"/>
          <w:color w:val="000000"/>
          <w:sz w:val="28"/>
          <w:szCs w:val="28"/>
        </w:rPr>
        <w:t>中出现的问题。</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13.</w:t>
      </w:r>
      <w:r>
        <w:rPr>
          <w:rFonts w:hint="eastAsia" w:ascii="宋体" w:hAnsi="宋体" w:eastAsia="宋体" w:cs="宋体"/>
          <w:color w:val="000000"/>
          <w:sz w:val="28"/>
          <w:szCs w:val="28"/>
        </w:rPr>
        <w:t>监考人员应严格执行有关</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管理的各项规章制度，监考过程中应尽职尽责。如发现监考教师不负责，对违纪学生熟视无睹，姑息迁就，轻者予以批评教育，造成严重后果的，按《台州科技职业学院规范教学秩序若干规定》追究责任。对未按时参加监考工作的监考教师通报批评，在监考中协同作弊的监考教师给予纪律处分。</w:t>
      </w:r>
    </w:p>
    <w:p>
      <w:pPr>
        <w:keepNext w:val="0"/>
        <w:keepLines w:val="0"/>
        <w:pageBreakBefore w:val="0"/>
        <w:widowControl w:val="0"/>
        <w:kinsoku/>
        <w:wordWrap/>
        <w:overflowPunct/>
        <w:topLinePunct w:val="0"/>
        <w:autoSpaceDE/>
        <w:autoSpaceDN/>
        <w:bidi w:val="0"/>
        <w:adjustRightIn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rPr>
        <w:t>十条</w:t>
      </w:r>
      <w:r>
        <w:rPr>
          <w:rFonts w:hint="eastAsia" w:ascii="宋体" w:hAnsi="宋体" w:eastAsia="宋体" w:cs="宋体"/>
          <w:color w:val="000000"/>
          <w:sz w:val="28"/>
          <w:szCs w:val="28"/>
        </w:rPr>
        <w:t xml:space="preserve"> </w:t>
      </w:r>
      <w:r>
        <w:rPr>
          <w:rFonts w:hint="eastAsia" w:ascii="宋体" w:hAnsi="宋体" w:eastAsia="宋体" w:cs="宋体"/>
          <w:b/>
          <w:color w:val="000000"/>
          <w:sz w:val="28"/>
          <w:szCs w:val="28"/>
        </w:rPr>
        <w:t xml:space="preserve"> </w:t>
      </w:r>
      <w:r>
        <w:rPr>
          <w:rFonts w:hint="eastAsia" w:ascii="宋体" w:hAnsi="宋体" w:eastAsia="宋体" w:cs="宋体"/>
          <w:color w:val="000000"/>
          <w:sz w:val="28"/>
          <w:szCs w:val="28"/>
        </w:rPr>
        <w:t>建立主考、巡考负责制</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为加强</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工作的组织与领导，全校集中</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期间，实行主考、巡考负责制，并成立相应的校、院巡考机构。</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（一）校级主考机构</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期间，主管教学的副校长任总主考，教务处统一协调各二级学院的</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工作，确保</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工作的顺利进行。同时成立由校级领导、教务处等部门组成的学校巡考小组。巡考小组主要完成以下职责：</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监督和检查开课单位主考履行职责情况；</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2.</w:t>
      </w:r>
      <w:r>
        <w:rPr>
          <w:rFonts w:hint="eastAsia" w:ascii="宋体" w:hAnsi="宋体" w:eastAsia="宋体" w:cs="宋体"/>
          <w:color w:val="000000"/>
          <w:sz w:val="28"/>
          <w:szCs w:val="28"/>
        </w:rPr>
        <w:t>监督和检查监考人员履行职责情况,对不负责任的监考人员责成</w:t>
      </w:r>
      <w:r>
        <w:rPr>
          <w:rFonts w:hint="eastAsia" w:ascii="宋体" w:hAnsi="宋体" w:cs="宋体"/>
          <w:color w:val="000000"/>
          <w:sz w:val="28"/>
          <w:szCs w:val="28"/>
          <w:lang w:eastAsia="zh-CN"/>
        </w:rPr>
        <w:t>学院</w:t>
      </w:r>
      <w:r>
        <w:rPr>
          <w:rFonts w:hint="eastAsia" w:ascii="宋体" w:hAnsi="宋体" w:eastAsia="宋体" w:cs="宋体"/>
          <w:color w:val="000000"/>
          <w:sz w:val="28"/>
          <w:szCs w:val="28"/>
        </w:rPr>
        <w:t>撤换,并按《教学事故认定及处理办法》执行；</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3.</w:t>
      </w:r>
      <w:r>
        <w:rPr>
          <w:rFonts w:hint="eastAsia" w:ascii="宋体" w:hAnsi="宋体" w:eastAsia="宋体" w:cs="宋体"/>
          <w:color w:val="000000"/>
          <w:sz w:val="28"/>
          <w:szCs w:val="28"/>
        </w:rPr>
        <w:t>监督和检查学生</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纪律情况；</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监督和检查教学楼内及考场秩序。</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（二）开课单位主考机构</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各开课单位应由二级学院院长、书记、副院长及有关人员，组成</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工作领导小组。负责考务、考场卫生、考场纪律、学生教育工作，处理</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中出现的各种问题。具体履行下列职责：</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安排和检查本部门内的监考人员；</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2.</w:t>
      </w:r>
      <w:r>
        <w:rPr>
          <w:rFonts w:hint="eastAsia" w:ascii="宋体" w:hAnsi="宋体" w:eastAsia="宋体" w:cs="宋体"/>
          <w:color w:val="000000"/>
          <w:sz w:val="28"/>
          <w:szCs w:val="28"/>
        </w:rPr>
        <w:t>负责</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前和</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结束后，如试卷的收发和管理工作；</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3.</w:t>
      </w:r>
      <w:r>
        <w:rPr>
          <w:rFonts w:hint="eastAsia" w:ascii="宋体" w:hAnsi="宋体" w:eastAsia="宋体" w:cs="宋体"/>
          <w:color w:val="000000"/>
          <w:sz w:val="28"/>
          <w:szCs w:val="28"/>
        </w:rPr>
        <w:t>对本次</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中违纪、作弊的学生签署处理意见；</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对本部门监考人员进行监督、检查，对无故不按规定监考的人员，除进行临时调整外，应提出相应的处理意见；</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5.</w:t>
      </w:r>
      <w:r>
        <w:rPr>
          <w:rFonts w:hint="eastAsia" w:ascii="宋体" w:hAnsi="宋体" w:eastAsia="宋体" w:cs="宋体"/>
          <w:color w:val="000000"/>
          <w:sz w:val="28"/>
          <w:szCs w:val="28"/>
        </w:rPr>
        <w:t>负责处理</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期间的各种突发事件。</w:t>
      </w:r>
    </w:p>
    <w:p>
      <w:pPr>
        <w:keepNext w:val="0"/>
        <w:keepLines w:val="0"/>
        <w:pageBreakBefore w:val="0"/>
        <w:widowControl w:val="0"/>
        <w:kinsoku/>
        <w:wordWrap/>
        <w:overflowPunct/>
        <w:topLinePunct w:val="0"/>
        <w:autoSpaceDE/>
        <w:autoSpaceDN/>
        <w:bidi w:val="0"/>
        <w:adjustRightInd/>
        <w:spacing w:line="500" w:lineRule="exact"/>
        <w:ind w:left="0" w:firstLine="562" w:firstLineChars="200"/>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rPr>
        <w:t>第</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rPr>
        <w:t>十</w:t>
      </w:r>
      <w:r>
        <w:rPr>
          <w:rFonts w:hint="eastAsia" w:ascii="宋体" w:hAnsi="宋体" w:cs="宋体"/>
          <w:b/>
          <w:color w:val="000000"/>
          <w:sz w:val="28"/>
          <w:szCs w:val="28"/>
          <w:lang w:val="en-US" w:eastAsia="zh-CN"/>
        </w:rPr>
        <w:t>一</w:t>
      </w:r>
      <w:r>
        <w:rPr>
          <w:rFonts w:hint="eastAsia" w:ascii="宋体" w:hAnsi="宋体" w:eastAsia="宋体" w:cs="宋体"/>
          <w:b/>
          <w:color w:val="000000"/>
          <w:sz w:val="28"/>
          <w:szCs w:val="28"/>
        </w:rPr>
        <w:t xml:space="preserve">条  </w:t>
      </w:r>
      <w:r>
        <w:rPr>
          <w:rFonts w:hint="eastAsia" w:ascii="宋体" w:hAnsi="宋体" w:eastAsia="宋体" w:cs="宋体"/>
          <w:color w:val="000000"/>
          <w:sz w:val="28"/>
          <w:szCs w:val="28"/>
        </w:rPr>
        <w:t>建立群众监督和举报制度</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1.</w:t>
      </w:r>
      <w:r>
        <w:rPr>
          <w:rFonts w:hint="eastAsia" w:ascii="宋体" w:hAnsi="宋体" w:eastAsia="宋体" w:cs="宋体"/>
          <w:color w:val="000000"/>
          <w:sz w:val="28"/>
          <w:szCs w:val="28"/>
        </w:rPr>
        <w:t>对于在</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过程中出现的各种问题：如试题问题，评分问题，命题教师泄漏试题，评卷教师任意提分、降分，监考人员不负责任，教职工通过各种渠道为</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不及格和受学籍处理的学生说情，教师和学生中的其它违纪、舞弊行为等，全校学生和教师有权向教务处及有关部门反映。学校有关部门应及时受理学生或教师的举报，并根据调查结果，在较短时间内给以正式答复。</w:t>
      </w:r>
    </w:p>
    <w:p>
      <w:pPr>
        <w:keepNext w:val="0"/>
        <w:keepLines w:val="0"/>
        <w:pageBreakBefore w:val="0"/>
        <w:widowControl w:val="0"/>
        <w:kinsoku/>
        <w:wordWrap/>
        <w:overflowPunct/>
        <w:topLinePunct w:val="0"/>
        <w:autoSpaceDE/>
        <w:autoSpaceDN/>
        <w:bidi w:val="0"/>
        <w:adjustRightInd/>
        <w:spacing w:line="500" w:lineRule="exact"/>
        <w:ind w:left="0" w:firstLine="560" w:firstLineChars="200"/>
        <w:textAlignment w:val="auto"/>
        <w:rPr>
          <w:rFonts w:hint="eastAsia" w:ascii="宋体" w:hAnsi="宋体" w:eastAsia="宋体" w:cs="宋体"/>
          <w:color w:val="000000"/>
          <w:sz w:val="28"/>
          <w:szCs w:val="28"/>
        </w:rPr>
      </w:pPr>
      <w:r>
        <w:rPr>
          <w:rFonts w:hint="eastAsia" w:ascii="宋体" w:hAnsi="宋体" w:cs="宋体"/>
          <w:color w:val="000000"/>
          <w:sz w:val="28"/>
          <w:szCs w:val="28"/>
          <w:lang w:val="en-US" w:eastAsia="zh-CN"/>
        </w:rPr>
        <w:t>2.</w:t>
      </w:r>
      <w:r>
        <w:rPr>
          <w:rFonts w:hint="eastAsia" w:ascii="宋体" w:hAnsi="宋体" w:eastAsia="宋体" w:cs="宋体"/>
          <w:color w:val="000000"/>
          <w:sz w:val="28"/>
          <w:szCs w:val="28"/>
        </w:rPr>
        <w:t>对于积极检举、揭发</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中违纪、作弊行为的教职工和学生，各部门应酌情予以奖励。对于经过调查取证，确认违纪或作弊，并且对于检举揭发人员实施打击、报复的教职工和学生，学校将根据情节予以严肃处理。</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w:t>
      </w:r>
      <w:r>
        <w:rPr>
          <w:rFonts w:hint="eastAsia" w:ascii="黑体" w:hAnsi="黑体" w:eastAsia="黑体" w:cs="黑体"/>
          <w:b w:val="0"/>
          <w:bCs/>
          <w:color w:val="000000"/>
          <w:sz w:val="28"/>
          <w:szCs w:val="28"/>
          <w:lang w:val="en-US" w:eastAsia="zh-CN"/>
        </w:rPr>
        <w:t>八</w:t>
      </w:r>
      <w:r>
        <w:rPr>
          <w:rFonts w:hint="eastAsia" w:ascii="黑体" w:hAnsi="黑体" w:eastAsia="黑体" w:cs="黑体"/>
          <w:b w:val="0"/>
          <w:bCs/>
          <w:color w:val="000000"/>
          <w:sz w:val="28"/>
          <w:szCs w:val="28"/>
        </w:rPr>
        <w:t>章  成绩评定与试卷管理</w:t>
      </w:r>
    </w:p>
    <w:p>
      <w:pPr>
        <w:keepNext w:val="0"/>
        <w:keepLines w:val="0"/>
        <w:pageBreakBefore w:val="0"/>
        <w:widowControl w:val="0"/>
        <w:kinsoku/>
        <w:wordWrap/>
        <w:overflowPunct/>
        <w:topLinePunct w:val="0"/>
        <w:bidi w:val="0"/>
        <w:snapToGrid/>
        <w:spacing w:line="500" w:lineRule="exact"/>
        <w:ind w:left="0" w:firstLine="562"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b/>
          <w:color w:val="000000"/>
          <w:sz w:val="28"/>
          <w:szCs w:val="28"/>
          <w:lang w:val="zh-CN"/>
        </w:rPr>
        <w:t>第</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lang w:val="zh-CN"/>
        </w:rPr>
        <w:t>十</w:t>
      </w:r>
      <w:r>
        <w:rPr>
          <w:rFonts w:hint="eastAsia" w:ascii="宋体" w:hAnsi="宋体" w:cs="宋体"/>
          <w:b/>
          <w:color w:val="000000"/>
          <w:sz w:val="28"/>
          <w:szCs w:val="28"/>
          <w:lang w:val="en-US" w:eastAsia="zh-CN"/>
        </w:rPr>
        <w:t>二</w:t>
      </w:r>
      <w:r>
        <w:rPr>
          <w:rFonts w:hint="eastAsia" w:ascii="宋体" w:hAnsi="宋体" w:eastAsia="宋体" w:cs="宋体"/>
          <w:b/>
          <w:color w:val="000000"/>
          <w:sz w:val="28"/>
          <w:szCs w:val="28"/>
          <w:lang w:val="zh-CN"/>
        </w:rPr>
        <w:t>条</w:t>
      </w:r>
      <w:r>
        <w:rPr>
          <w:rFonts w:hint="eastAsia" w:ascii="宋体" w:hAnsi="宋体" w:eastAsia="宋体" w:cs="宋体"/>
          <w:color w:val="000000"/>
          <w:sz w:val="28"/>
          <w:szCs w:val="28"/>
        </w:rPr>
        <w:t xml:space="preserve">  </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结束后，</w:t>
      </w:r>
      <w:r>
        <w:rPr>
          <w:rFonts w:hint="eastAsia" w:ascii="宋体" w:hAnsi="宋体" w:eastAsia="宋体" w:cs="宋体"/>
          <w:color w:val="000000"/>
          <w:sz w:val="28"/>
          <w:szCs w:val="28"/>
          <w:lang w:val="en-US" w:eastAsia="zh-CN"/>
        </w:rPr>
        <w:t>任课教师要尽快领取相应授课班级的考卷，及时认真地完成试卷的批改。对</w:t>
      </w:r>
      <w:r>
        <w:rPr>
          <w:rFonts w:hint="eastAsia" w:ascii="宋体" w:hAnsi="宋体" w:eastAsia="宋体" w:cs="宋体"/>
          <w:color w:val="000000"/>
          <w:sz w:val="28"/>
          <w:szCs w:val="28"/>
          <w:lang w:eastAsia="zh-CN"/>
        </w:rPr>
        <w:t>笔试</w:t>
      </w:r>
      <w:r>
        <w:rPr>
          <w:rFonts w:hint="eastAsia" w:ascii="宋体" w:hAnsi="宋体" w:eastAsia="宋体" w:cs="宋体"/>
          <w:color w:val="000000"/>
          <w:sz w:val="28"/>
          <w:szCs w:val="28"/>
          <w:lang w:val="en-US" w:eastAsia="zh-CN"/>
        </w:rPr>
        <w:t>试卷的</w:t>
      </w:r>
      <w:r>
        <w:rPr>
          <w:rFonts w:hint="eastAsia" w:ascii="宋体" w:hAnsi="宋体" w:eastAsia="宋体" w:cs="宋体"/>
          <w:color w:val="000000"/>
          <w:sz w:val="28"/>
          <w:szCs w:val="28"/>
        </w:rPr>
        <w:t>阅卷</w:t>
      </w:r>
      <w:r>
        <w:rPr>
          <w:rFonts w:hint="eastAsia" w:ascii="宋体" w:hAnsi="宋体" w:eastAsia="宋体" w:cs="宋体"/>
          <w:color w:val="000000"/>
          <w:sz w:val="28"/>
          <w:szCs w:val="28"/>
          <w:lang w:val="en-US" w:eastAsia="zh-CN"/>
        </w:rPr>
        <w:t>要</w:t>
      </w:r>
      <w:r>
        <w:rPr>
          <w:rFonts w:hint="eastAsia" w:ascii="宋体" w:hAnsi="宋体" w:eastAsia="宋体" w:cs="宋体"/>
          <w:color w:val="000000"/>
          <w:sz w:val="28"/>
          <w:szCs w:val="28"/>
          <w:lang w:eastAsia="zh-CN"/>
        </w:rPr>
        <w:t>规范，</w:t>
      </w:r>
      <w:r>
        <w:rPr>
          <w:rFonts w:hint="eastAsia" w:ascii="宋体" w:hAnsi="宋体" w:eastAsia="宋体" w:cs="宋体"/>
          <w:color w:val="000000"/>
          <w:sz w:val="28"/>
          <w:szCs w:val="28"/>
          <w:lang w:val="en-US" w:eastAsia="zh-CN"/>
        </w:rPr>
        <w:t>要</w:t>
      </w:r>
      <w:r>
        <w:rPr>
          <w:rFonts w:hint="eastAsia" w:ascii="宋体" w:hAnsi="宋体" w:eastAsia="宋体" w:cs="宋体"/>
          <w:color w:val="000000"/>
          <w:sz w:val="28"/>
          <w:szCs w:val="28"/>
          <w:lang w:eastAsia="zh-CN"/>
        </w:rPr>
        <w:t>做到有明确</w:t>
      </w:r>
      <w:r>
        <w:rPr>
          <w:rFonts w:hint="eastAsia" w:ascii="宋体" w:hAnsi="宋体" w:eastAsia="宋体" w:cs="宋体"/>
          <w:color w:val="000000"/>
          <w:sz w:val="28"/>
          <w:szCs w:val="28"/>
          <w:lang w:val="en-US" w:eastAsia="zh-CN"/>
        </w:rPr>
        <w:t>的</w:t>
      </w:r>
      <w:r>
        <w:rPr>
          <w:rFonts w:hint="eastAsia" w:ascii="宋体" w:hAnsi="宋体" w:eastAsia="宋体" w:cs="宋体"/>
          <w:color w:val="000000"/>
          <w:sz w:val="28"/>
          <w:szCs w:val="28"/>
          <w:lang w:eastAsia="zh-CN"/>
        </w:rPr>
        <w:t>“</w:t>
      </w:r>
      <w:r>
        <w:rPr>
          <w:rFonts w:hint="default" w:ascii="宋体" w:hAnsi="宋体" w:eastAsia="宋体" w:cs="宋体"/>
          <w:color w:val="000000"/>
          <w:sz w:val="28"/>
          <w:szCs w:val="28"/>
          <w:lang w:eastAsia="zh-CN"/>
        </w:rPr>
        <w:t>√</w:t>
      </w:r>
      <w:r>
        <w:rPr>
          <w:rFonts w:hint="eastAsia" w:ascii="宋体" w:hAnsi="宋体" w:eastAsia="宋体" w:cs="宋体"/>
          <w:color w:val="000000"/>
          <w:sz w:val="28"/>
          <w:szCs w:val="28"/>
          <w:lang w:eastAsia="zh-CN"/>
        </w:rPr>
        <w:t>”“</w:t>
      </w:r>
      <w:r>
        <w:rPr>
          <w:rFonts w:hint="default" w:ascii="宋体" w:hAnsi="宋体" w:eastAsia="宋体" w:cs="宋体"/>
          <w:color w:val="000000"/>
          <w:sz w:val="28"/>
          <w:szCs w:val="28"/>
          <w:lang w:eastAsia="zh-CN"/>
        </w:rPr>
        <w:t>×</w:t>
      </w:r>
      <w:r>
        <w:rPr>
          <w:rFonts w:hint="eastAsia" w:ascii="宋体" w:hAnsi="宋体" w:eastAsia="宋体" w:cs="宋体"/>
          <w:color w:val="000000"/>
          <w:sz w:val="28"/>
          <w:szCs w:val="28"/>
          <w:lang w:eastAsia="zh-CN"/>
        </w:rPr>
        <w:t>”标记</w:t>
      </w:r>
      <w:r>
        <w:rPr>
          <w:rFonts w:hint="eastAsia" w:ascii="宋体" w:hAnsi="宋体" w:eastAsia="宋体" w:cs="宋体"/>
          <w:color w:val="000000"/>
          <w:sz w:val="28"/>
          <w:szCs w:val="28"/>
          <w:lang w:val="en-US" w:eastAsia="zh-CN"/>
        </w:rPr>
        <w:t>，在各答题区</w:t>
      </w:r>
      <w:r>
        <w:rPr>
          <w:rFonts w:hint="eastAsia" w:ascii="宋体" w:hAnsi="宋体" w:eastAsia="宋体" w:cs="宋体"/>
          <w:color w:val="000000"/>
          <w:sz w:val="28"/>
          <w:szCs w:val="28"/>
          <w:lang w:eastAsia="zh-CN"/>
        </w:rPr>
        <w:t>标记</w:t>
      </w:r>
      <w:r>
        <w:rPr>
          <w:rFonts w:hint="eastAsia" w:ascii="宋体" w:hAnsi="宋体" w:eastAsia="宋体" w:cs="宋体"/>
          <w:color w:val="000000"/>
          <w:sz w:val="28"/>
          <w:szCs w:val="28"/>
          <w:lang w:val="en-US" w:eastAsia="zh-CN"/>
        </w:rPr>
        <w:t>为</w:t>
      </w:r>
      <w:r>
        <w:rPr>
          <w:rFonts w:hint="eastAsia" w:ascii="宋体" w:hAnsi="宋体" w:eastAsia="宋体" w:cs="宋体"/>
          <w:color w:val="000000"/>
          <w:sz w:val="28"/>
          <w:szCs w:val="28"/>
          <w:lang w:eastAsia="zh-CN"/>
        </w:rPr>
        <w:t>“</w:t>
      </w:r>
      <w:r>
        <w:rPr>
          <w:rFonts w:hint="default" w:ascii="宋体" w:hAnsi="宋体" w:eastAsia="宋体" w:cs="宋体"/>
          <w:color w:val="000000"/>
          <w:sz w:val="28"/>
          <w:szCs w:val="28"/>
          <w:lang w:eastAsia="zh-CN"/>
        </w:rPr>
        <w:t>×</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的给出负分，答题区</w:t>
      </w:r>
      <w:r>
        <w:rPr>
          <w:rFonts w:hint="eastAsia" w:ascii="宋体" w:hAnsi="宋体" w:eastAsia="宋体" w:cs="宋体"/>
          <w:color w:val="000000"/>
          <w:sz w:val="28"/>
          <w:szCs w:val="28"/>
          <w:lang w:eastAsia="zh-CN"/>
        </w:rPr>
        <w:t>标记</w:t>
      </w:r>
      <w:r>
        <w:rPr>
          <w:rFonts w:hint="eastAsia" w:ascii="宋体" w:hAnsi="宋体" w:eastAsia="宋体" w:cs="宋体"/>
          <w:color w:val="000000"/>
          <w:sz w:val="28"/>
          <w:szCs w:val="28"/>
          <w:lang w:val="en-US" w:eastAsia="zh-CN"/>
        </w:rPr>
        <w:t>为</w:t>
      </w:r>
      <w:r>
        <w:rPr>
          <w:rFonts w:hint="eastAsia" w:ascii="宋体" w:hAnsi="宋体" w:eastAsia="宋体" w:cs="宋体"/>
          <w:color w:val="000000"/>
          <w:sz w:val="28"/>
          <w:szCs w:val="28"/>
          <w:lang w:eastAsia="zh-CN"/>
        </w:rPr>
        <w:t>“</w:t>
      </w:r>
      <w:r>
        <w:rPr>
          <w:rFonts w:hint="default" w:ascii="宋体" w:hAnsi="宋体" w:eastAsia="宋体" w:cs="宋体"/>
          <w:color w:val="000000"/>
          <w:sz w:val="28"/>
          <w:szCs w:val="28"/>
          <w:lang w:eastAsia="zh-CN"/>
        </w:rPr>
        <w:t>√</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的则不用给分。并在题型的标题前面给出本题型的正向总分；而对于题型下面有各小题的，则要求在小标题前给出正向分，再把各小题正向分汇总后在题型的标题前面给出本题型的正向总分。批改打分不能涂改，凡有涂改的均要在涂改处签名。把各题型的正向总分统计在试卷</w:t>
      </w:r>
      <w:r>
        <w:rPr>
          <w:rFonts w:hint="eastAsia" w:ascii="宋体" w:hAnsi="宋体" w:eastAsia="宋体" w:cs="宋体"/>
          <w:color w:val="000000"/>
          <w:sz w:val="28"/>
          <w:szCs w:val="28"/>
          <w:lang w:eastAsia="zh-CN"/>
        </w:rPr>
        <w:t>模块具体分值栏目</w:t>
      </w:r>
      <w:r>
        <w:rPr>
          <w:rFonts w:hint="eastAsia" w:ascii="宋体" w:hAnsi="宋体" w:eastAsia="宋体" w:cs="宋体"/>
          <w:color w:val="000000"/>
          <w:sz w:val="28"/>
          <w:szCs w:val="28"/>
          <w:lang w:val="en-US" w:eastAsia="zh-CN"/>
        </w:rPr>
        <w:t>内，写出准确总评，签上阅卷教师姓名</w:t>
      </w:r>
      <w:r>
        <w:rPr>
          <w:rFonts w:hint="eastAsia" w:ascii="宋体" w:hAnsi="宋体" w:cs="宋体"/>
          <w:color w:val="000000"/>
          <w:sz w:val="28"/>
          <w:szCs w:val="28"/>
          <w:lang w:val="en-US" w:eastAsia="zh-CN"/>
        </w:rPr>
        <w:t>（见附件7）</w:t>
      </w:r>
      <w:r>
        <w:rPr>
          <w:rFonts w:hint="eastAsia" w:ascii="宋体" w:hAnsi="宋体" w:eastAsia="宋体" w:cs="宋体"/>
          <w:color w:val="000000"/>
          <w:sz w:val="28"/>
          <w:szCs w:val="28"/>
          <w:lang w:val="en-US" w:eastAsia="zh-CN"/>
        </w:rPr>
        <w:t>。</w:t>
      </w:r>
    </w:p>
    <w:p>
      <w:pPr>
        <w:keepNext w:val="0"/>
        <w:keepLines w:val="0"/>
        <w:pageBreakBefore w:val="0"/>
        <w:widowControl w:val="0"/>
        <w:kinsoku/>
        <w:wordWrap/>
        <w:overflowPunct/>
        <w:topLinePunct w:val="0"/>
        <w:bidi w:val="0"/>
        <w:snapToGrid/>
        <w:spacing w:line="500" w:lineRule="exact"/>
        <w:ind w:left="0"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机考阅卷</w:t>
      </w:r>
      <w:r>
        <w:rPr>
          <w:rFonts w:hint="eastAsia" w:ascii="宋体" w:hAnsi="宋体" w:cs="宋体"/>
          <w:color w:val="000000"/>
          <w:sz w:val="28"/>
          <w:szCs w:val="28"/>
          <w:lang w:val="en-US" w:eastAsia="zh-CN"/>
        </w:rPr>
        <w:t>要</w:t>
      </w:r>
      <w:r>
        <w:rPr>
          <w:rFonts w:hint="eastAsia" w:ascii="宋体" w:hAnsi="宋体" w:eastAsia="宋体" w:cs="宋体"/>
          <w:color w:val="000000"/>
          <w:sz w:val="28"/>
          <w:szCs w:val="28"/>
          <w:lang w:val="en-US" w:eastAsia="zh-CN"/>
        </w:rPr>
        <w:t>制作批改纪录单，登记学生的每一题得分情况以及总分情况；批改记录单和评分标准要求打印放入档案袋。</w:t>
      </w:r>
      <w:r>
        <w:rPr>
          <w:rFonts w:hint="eastAsia" w:ascii="宋体" w:hAnsi="宋体" w:cs="宋体"/>
          <w:color w:val="000000"/>
          <w:sz w:val="28"/>
          <w:szCs w:val="28"/>
          <w:lang w:val="en-US" w:eastAsia="zh-CN"/>
        </w:rPr>
        <w:t>如是</w:t>
      </w:r>
      <w:r>
        <w:rPr>
          <w:rFonts w:hint="eastAsia" w:ascii="宋体" w:hAnsi="宋体" w:eastAsia="宋体" w:cs="宋体"/>
          <w:color w:val="000000"/>
          <w:sz w:val="28"/>
          <w:szCs w:val="28"/>
          <w:lang w:val="en-US" w:eastAsia="zh-CN"/>
        </w:rPr>
        <w:t>机改</w:t>
      </w:r>
      <w:r>
        <w:rPr>
          <w:rFonts w:hint="eastAsia" w:ascii="宋体" w:hAnsi="宋体" w:cs="宋体"/>
          <w:color w:val="000000"/>
          <w:sz w:val="28"/>
          <w:szCs w:val="28"/>
          <w:lang w:val="en-US" w:eastAsia="zh-CN"/>
        </w:rPr>
        <w:t>的，</w:t>
      </w:r>
      <w:r>
        <w:rPr>
          <w:rFonts w:hint="eastAsia" w:ascii="宋体" w:hAnsi="宋体" w:eastAsia="宋体" w:cs="宋体"/>
          <w:color w:val="000000"/>
          <w:sz w:val="28"/>
          <w:szCs w:val="28"/>
          <w:lang w:val="en-US" w:eastAsia="zh-CN"/>
        </w:rPr>
        <w:t>根据机改界面，截图最后结果或关键步骤得分，存档。</w:t>
      </w:r>
    </w:p>
    <w:p>
      <w:pPr>
        <w:keepNext w:val="0"/>
        <w:keepLines w:val="0"/>
        <w:pageBreakBefore w:val="0"/>
        <w:widowControl w:val="0"/>
        <w:kinsoku/>
        <w:wordWrap/>
        <w:overflowPunct/>
        <w:topLinePunct w:val="0"/>
        <w:autoSpaceDE w:val="0"/>
        <w:autoSpaceDN w:val="0"/>
        <w:bidi w:val="0"/>
        <w:adjustRightInd w:val="0"/>
        <w:snapToGrid/>
        <w:spacing w:line="500" w:lineRule="exact"/>
        <w:ind w:left="0" w:firstLine="562" w:firstLineChars="200"/>
        <w:jc w:val="both"/>
        <w:textAlignment w:val="auto"/>
        <w:rPr>
          <w:rFonts w:hint="eastAsia" w:ascii="宋体" w:hAnsi="宋体" w:eastAsia="宋体" w:cs="宋体"/>
          <w:color w:val="000000"/>
          <w:kern w:val="0"/>
          <w:sz w:val="28"/>
          <w:szCs w:val="28"/>
          <w:lang w:val="zh-CN"/>
        </w:rPr>
      </w:pPr>
      <w:r>
        <w:rPr>
          <w:rFonts w:hint="eastAsia" w:ascii="宋体" w:hAnsi="宋体" w:eastAsia="宋体" w:cs="宋体"/>
          <w:b/>
          <w:color w:val="000000"/>
          <w:sz w:val="28"/>
          <w:szCs w:val="28"/>
          <w:lang w:val="zh-CN"/>
        </w:rPr>
        <w:t>第</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lang w:val="zh-CN"/>
        </w:rPr>
        <w:t>十</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lang w:val="zh-CN"/>
        </w:rPr>
        <w:t>条</w:t>
      </w:r>
      <w:r>
        <w:rPr>
          <w:rFonts w:hint="eastAsia" w:ascii="宋体" w:hAnsi="宋体" w:eastAsia="宋体" w:cs="宋体"/>
          <w:color w:val="000000"/>
          <w:sz w:val="28"/>
          <w:szCs w:val="28"/>
        </w:rPr>
        <w:t xml:space="preserve">  </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成绩的评定要按学校有关规定客观公正地进行。学生的</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成绩，任课老师应于学校规定时间内通过《台州科技职业学院教务管理系统》录入，同时打印纸质成绩单交学生所在二级学院，按专业、年级汇总；汇总后，一份送教务处，一份留存二级学院。任课教师阅卷后还应对试卷进行分析，</w:t>
      </w:r>
      <w:r>
        <w:rPr>
          <w:rFonts w:hint="eastAsia" w:ascii="宋体" w:hAnsi="宋体" w:eastAsia="宋体" w:cs="宋体"/>
          <w:color w:val="000000"/>
          <w:sz w:val="28"/>
          <w:szCs w:val="28"/>
          <w:highlight w:val="none"/>
        </w:rPr>
        <w:t>按规定填报《台州科技职业学院试卷分析表》。</w:t>
      </w:r>
      <w:r>
        <w:rPr>
          <w:rFonts w:hint="eastAsia" w:ascii="宋体" w:hAnsi="宋体" w:eastAsia="宋体" w:cs="宋体"/>
          <w:color w:val="000000"/>
          <w:kern w:val="0"/>
          <w:sz w:val="28"/>
          <w:szCs w:val="28"/>
          <w:highlight w:val="none"/>
          <w:lang w:val="zh-CN"/>
        </w:rPr>
        <w:t>在登载或报送成绩</w:t>
      </w:r>
      <w:r>
        <w:rPr>
          <w:rFonts w:hint="eastAsia" w:ascii="宋体" w:hAnsi="宋体" w:eastAsia="宋体" w:cs="宋体"/>
          <w:color w:val="000000"/>
          <w:kern w:val="0"/>
          <w:sz w:val="28"/>
          <w:szCs w:val="28"/>
          <w:lang w:val="zh-CN"/>
        </w:rPr>
        <w:t>前，任课（或阅卷）教师不得向学生公布或透露</w:t>
      </w:r>
      <w:r>
        <w:rPr>
          <w:rFonts w:hint="eastAsia" w:ascii="宋体" w:hAnsi="宋体" w:cs="宋体"/>
          <w:color w:val="000000"/>
          <w:kern w:val="0"/>
          <w:sz w:val="28"/>
          <w:szCs w:val="28"/>
          <w:lang w:val="zh-CN"/>
        </w:rPr>
        <w:t>考核</w:t>
      </w:r>
      <w:r>
        <w:rPr>
          <w:rFonts w:hint="eastAsia" w:ascii="宋体" w:hAnsi="宋体" w:eastAsia="宋体" w:cs="宋体"/>
          <w:color w:val="000000"/>
          <w:kern w:val="0"/>
          <w:sz w:val="28"/>
          <w:szCs w:val="28"/>
          <w:lang w:val="zh-CN"/>
        </w:rPr>
        <w:t>成绩。</w:t>
      </w:r>
    </w:p>
    <w:p>
      <w:pPr>
        <w:keepNext w:val="0"/>
        <w:keepLines w:val="0"/>
        <w:pageBreakBefore w:val="0"/>
        <w:widowControl w:val="0"/>
        <w:kinsoku/>
        <w:wordWrap/>
        <w:overflowPunct/>
        <w:topLinePunct w:val="0"/>
        <w:autoSpaceDE w:val="0"/>
        <w:autoSpaceDN w:val="0"/>
        <w:bidi w:val="0"/>
        <w:adjustRightInd w:val="0"/>
        <w:snapToGrid/>
        <w:spacing w:line="500" w:lineRule="exact"/>
        <w:ind w:left="0" w:firstLine="562" w:firstLineChars="200"/>
        <w:jc w:val="both"/>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lang w:val="zh-CN"/>
        </w:rPr>
        <w:t>第</w:t>
      </w:r>
      <w:r>
        <w:rPr>
          <w:rFonts w:hint="eastAsia" w:ascii="宋体" w:hAnsi="宋体" w:cs="宋体"/>
          <w:b/>
          <w:color w:val="000000"/>
          <w:sz w:val="28"/>
          <w:szCs w:val="28"/>
          <w:lang w:val="en-US" w:eastAsia="zh-CN"/>
        </w:rPr>
        <w:t>三</w:t>
      </w:r>
      <w:r>
        <w:rPr>
          <w:rFonts w:hint="eastAsia" w:ascii="宋体" w:hAnsi="宋体" w:eastAsia="宋体" w:cs="宋体"/>
          <w:b/>
          <w:color w:val="000000"/>
          <w:sz w:val="28"/>
          <w:szCs w:val="28"/>
          <w:lang w:val="zh-CN"/>
        </w:rPr>
        <w:t>十</w:t>
      </w:r>
      <w:r>
        <w:rPr>
          <w:rFonts w:hint="eastAsia" w:ascii="宋体" w:hAnsi="宋体" w:cs="宋体"/>
          <w:b/>
          <w:color w:val="000000"/>
          <w:sz w:val="28"/>
          <w:szCs w:val="28"/>
          <w:lang w:val="en-US" w:eastAsia="zh-CN"/>
        </w:rPr>
        <w:t>四</w:t>
      </w:r>
      <w:r>
        <w:rPr>
          <w:rFonts w:hint="eastAsia" w:ascii="宋体" w:hAnsi="宋体" w:eastAsia="宋体" w:cs="宋体"/>
          <w:b/>
          <w:color w:val="000000"/>
          <w:sz w:val="28"/>
          <w:szCs w:val="28"/>
          <w:lang w:val="zh-CN"/>
        </w:rPr>
        <w:t>条</w:t>
      </w:r>
      <w:r>
        <w:rPr>
          <w:rFonts w:hint="eastAsia" w:ascii="宋体" w:hAnsi="宋体" w:eastAsia="宋体" w:cs="宋体"/>
          <w:color w:val="000000"/>
          <w:sz w:val="28"/>
          <w:szCs w:val="28"/>
        </w:rPr>
        <w:t xml:space="preserve">  </w:t>
      </w:r>
      <w:r>
        <w:rPr>
          <w:rFonts w:hint="eastAsia" w:ascii="宋体" w:hAnsi="宋体" w:cs="宋体"/>
          <w:color w:val="000000"/>
          <w:sz w:val="28"/>
          <w:szCs w:val="28"/>
          <w:lang w:val="en-US" w:eastAsia="zh-CN"/>
        </w:rPr>
        <w:t>阅卷</w:t>
      </w:r>
      <w:r>
        <w:rPr>
          <w:rFonts w:hint="eastAsia" w:ascii="宋体" w:hAnsi="宋体" w:eastAsia="宋体" w:cs="宋体"/>
          <w:color w:val="000000"/>
          <w:sz w:val="28"/>
          <w:szCs w:val="28"/>
        </w:rPr>
        <w:t xml:space="preserve">结束后，学校组织专家对各科试卷进行抽查，对其难易程度、科学性和批阅试卷的公正性与合理性进行评估，并作为对教师教学质量评价的内容之一。 </w:t>
      </w:r>
    </w:p>
    <w:p>
      <w:pPr>
        <w:keepNext w:val="0"/>
        <w:keepLines w:val="0"/>
        <w:pageBreakBefore w:val="0"/>
        <w:widowControl w:val="0"/>
        <w:kinsoku/>
        <w:wordWrap/>
        <w:overflowPunct/>
        <w:topLinePunct w:val="0"/>
        <w:bidi w:val="0"/>
        <w:snapToGrid/>
        <w:spacing w:line="500" w:lineRule="exact"/>
        <w:ind w:left="0" w:firstLine="562" w:firstLineChars="200"/>
        <w:jc w:val="both"/>
        <w:textAlignment w:val="auto"/>
        <w:rPr>
          <w:rFonts w:hint="eastAsia" w:ascii="宋体" w:hAnsi="宋体" w:eastAsia="宋体" w:cs="宋体"/>
          <w:color w:val="000000"/>
          <w:sz w:val="28"/>
          <w:szCs w:val="28"/>
        </w:rPr>
      </w:pPr>
      <w:r>
        <w:rPr>
          <w:rFonts w:hint="eastAsia" w:ascii="宋体" w:hAnsi="宋体" w:eastAsia="宋体" w:cs="宋体"/>
          <w:b/>
          <w:color w:val="000000"/>
          <w:sz w:val="28"/>
          <w:szCs w:val="28"/>
          <w:lang w:val="zh-CN"/>
        </w:rPr>
        <w:t>第三十</w:t>
      </w:r>
      <w:r>
        <w:rPr>
          <w:rFonts w:hint="eastAsia" w:ascii="宋体" w:hAnsi="宋体" w:cs="宋体"/>
          <w:b/>
          <w:color w:val="000000"/>
          <w:sz w:val="28"/>
          <w:szCs w:val="28"/>
          <w:lang w:val="en-US" w:eastAsia="zh-CN"/>
        </w:rPr>
        <w:t>五</w:t>
      </w:r>
      <w:r>
        <w:rPr>
          <w:rFonts w:hint="eastAsia" w:ascii="宋体" w:hAnsi="宋体" w:eastAsia="宋体" w:cs="宋体"/>
          <w:b/>
          <w:color w:val="000000"/>
          <w:sz w:val="28"/>
          <w:szCs w:val="28"/>
          <w:lang w:val="zh-CN"/>
        </w:rPr>
        <w:t>条</w:t>
      </w:r>
      <w:r>
        <w:rPr>
          <w:rFonts w:hint="eastAsia" w:ascii="宋体" w:hAnsi="宋体" w:eastAsia="宋体" w:cs="宋体"/>
          <w:color w:val="000000"/>
          <w:sz w:val="28"/>
          <w:szCs w:val="28"/>
        </w:rPr>
        <w:t xml:space="preserve">  任课老师要按学校有关规定，按时将试卷交</w:t>
      </w:r>
      <w:r>
        <w:rPr>
          <w:rFonts w:hint="eastAsia" w:ascii="宋体" w:hAnsi="宋体" w:cs="宋体"/>
          <w:color w:val="000000"/>
          <w:sz w:val="28"/>
          <w:szCs w:val="28"/>
          <w:lang w:val="en-US" w:eastAsia="zh-CN"/>
        </w:rPr>
        <w:t>学院</w:t>
      </w:r>
      <w:r>
        <w:rPr>
          <w:rFonts w:hint="eastAsia" w:ascii="宋体" w:hAnsi="宋体" w:eastAsia="宋体" w:cs="宋体"/>
          <w:color w:val="000000"/>
          <w:sz w:val="28"/>
          <w:szCs w:val="28"/>
        </w:rPr>
        <w:t>统一保管，要杜绝试卷遗失等重大教学事故的发生。各二级学院必须在下一学期开学第一周将本学期</w:t>
      </w:r>
      <w:r>
        <w:rPr>
          <w:rFonts w:hint="eastAsia" w:ascii="宋体" w:hAnsi="宋体" w:cs="宋体"/>
          <w:color w:val="000000"/>
          <w:sz w:val="28"/>
          <w:szCs w:val="28"/>
          <w:lang w:eastAsia="zh-CN"/>
        </w:rPr>
        <w:t>考核</w:t>
      </w:r>
      <w:r>
        <w:rPr>
          <w:rFonts w:hint="eastAsia" w:ascii="宋体" w:hAnsi="宋体" w:eastAsia="宋体" w:cs="宋体"/>
          <w:color w:val="000000"/>
          <w:sz w:val="28"/>
          <w:szCs w:val="28"/>
        </w:rPr>
        <w:t>命题审查和试卷保存情况报教务处。</w:t>
      </w:r>
    </w:p>
    <w:p>
      <w:pPr>
        <w:pStyle w:val="3"/>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left="0" w:leftChars="0" w:firstLine="0" w:firstLineChars="0"/>
        <w:jc w:val="center"/>
        <w:textAlignment w:val="auto"/>
        <w:rPr>
          <w:rFonts w:hint="eastAsia" w:ascii="黑体" w:hAnsi="黑体" w:eastAsia="黑体" w:cs="黑体"/>
          <w:b w:val="0"/>
          <w:bCs/>
          <w:color w:val="000000"/>
          <w:sz w:val="28"/>
          <w:szCs w:val="28"/>
        </w:rPr>
      </w:pPr>
      <w:r>
        <w:rPr>
          <w:rFonts w:hint="eastAsia" w:ascii="黑体" w:hAnsi="黑体" w:eastAsia="黑体" w:cs="黑体"/>
          <w:b w:val="0"/>
          <w:bCs/>
          <w:color w:val="000000"/>
          <w:sz w:val="28"/>
          <w:szCs w:val="28"/>
        </w:rPr>
        <w:t>第</w:t>
      </w:r>
      <w:r>
        <w:rPr>
          <w:rFonts w:hint="eastAsia" w:ascii="黑体" w:hAnsi="黑体" w:eastAsia="黑体" w:cs="黑体"/>
          <w:b w:val="0"/>
          <w:bCs/>
          <w:color w:val="000000"/>
          <w:sz w:val="28"/>
          <w:szCs w:val="28"/>
          <w:lang w:val="en-US" w:eastAsia="zh-CN"/>
        </w:rPr>
        <w:t>九</w:t>
      </w:r>
      <w:r>
        <w:rPr>
          <w:rFonts w:hint="eastAsia" w:ascii="黑体" w:hAnsi="黑体" w:eastAsia="黑体" w:cs="黑体"/>
          <w:b w:val="0"/>
          <w:bCs/>
          <w:color w:val="000000"/>
          <w:sz w:val="28"/>
          <w:szCs w:val="28"/>
        </w:rPr>
        <w:t>章  附则</w:t>
      </w:r>
    </w:p>
    <w:p>
      <w:pPr>
        <w:keepNext w:val="0"/>
        <w:keepLines w:val="0"/>
        <w:pageBreakBefore w:val="0"/>
        <w:widowControl w:val="0"/>
        <w:kinsoku/>
        <w:wordWrap/>
        <w:overflowPunct/>
        <w:topLinePunct w:val="0"/>
        <w:autoSpaceDE/>
        <w:autoSpaceDN/>
        <w:bidi w:val="0"/>
        <w:adjustRightInd/>
        <w:snapToGrid/>
        <w:spacing w:line="500" w:lineRule="exact"/>
        <w:ind w:left="0" w:firstLine="562" w:firstLineChars="200"/>
        <w:textAlignment w:val="auto"/>
        <w:rPr>
          <w:rFonts w:hint="eastAsia" w:ascii="宋体" w:hAnsi="宋体" w:eastAsia="宋体" w:cs="宋体"/>
          <w:color w:val="000000"/>
          <w:kern w:val="0"/>
          <w:sz w:val="28"/>
          <w:szCs w:val="28"/>
        </w:rPr>
      </w:pPr>
      <w:r>
        <w:rPr>
          <w:rFonts w:hint="eastAsia" w:ascii="宋体" w:hAnsi="宋体" w:eastAsia="宋体" w:cs="宋体"/>
          <w:b/>
          <w:color w:val="000000"/>
          <w:sz w:val="28"/>
          <w:szCs w:val="28"/>
          <w:lang w:val="zh-CN"/>
        </w:rPr>
        <w:t>第三十</w:t>
      </w:r>
      <w:r>
        <w:rPr>
          <w:rFonts w:hint="eastAsia" w:ascii="宋体" w:hAnsi="宋体" w:eastAsia="宋体" w:cs="宋体"/>
          <w:b/>
          <w:color w:val="000000"/>
          <w:sz w:val="28"/>
          <w:szCs w:val="28"/>
          <w:lang w:val="en-US" w:eastAsia="zh-CN"/>
        </w:rPr>
        <w:t>六</w:t>
      </w:r>
      <w:r>
        <w:rPr>
          <w:rFonts w:hint="eastAsia" w:ascii="宋体" w:hAnsi="宋体" w:eastAsia="宋体" w:cs="宋体"/>
          <w:b/>
          <w:color w:val="000000"/>
          <w:sz w:val="28"/>
          <w:szCs w:val="28"/>
          <w:lang w:val="zh-CN"/>
        </w:rPr>
        <w:t>条</w:t>
      </w:r>
      <w:r>
        <w:rPr>
          <w:rFonts w:hint="eastAsia" w:ascii="宋体" w:hAnsi="宋体" w:eastAsia="宋体" w:cs="宋体"/>
          <w:color w:val="000000"/>
          <w:sz w:val="28"/>
          <w:szCs w:val="28"/>
        </w:rPr>
        <w:t xml:space="preserve">  本</w:t>
      </w:r>
      <w:r>
        <w:rPr>
          <w:rFonts w:hint="eastAsia" w:ascii="宋体" w:hAnsi="宋体"/>
          <w:sz w:val="28"/>
          <w:szCs w:val="28"/>
          <w:lang w:eastAsia="zh-CN"/>
        </w:rPr>
        <w:t>规程</w:t>
      </w:r>
      <w:r>
        <w:rPr>
          <w:rFonts w:hint="eastAsia" w:ascii="宋体" w:hAnsi="宋体" w:eastAsia="宋体" w:cs="宋体"/>
          <w:color w:val="000000"/>
          <w:sz w:val="28"/>
          <w:szCs w:val="28"/>
        </w:rPr>
        <w:t>由教务处负责解释。</w:t>
      </w:r>
      <w:r>
        <w:rPr>
          <w:rFonts w:hint="eastAsia" w:ascii="宋体" w:hAnsi="宋体" w:eastAsia="宋体" w:cs="宋体"/>
          <w:color w:val="000000"/>
          <w:kern w:val="0"/>
          <w:sz w:val="28"/>
          <w:szCs w:val="28"/>
        </w:rPr>
        <w:t>其他有关文件规定与本</w:t>
      </w:r>
      <w:r>
        <w:rPr>
          <w:rFonts w:hint="eastAsia" w:ascii="宋体" w:hAnsi="宋体"/>
          <w:sz w:val="28"/>
          <w:szCs w:val="28"/>
          <w:lang w:eastAsia="zh-CN"/>
        </w:rPr>
        <w:t>规程</w:t>
      </w:r>
      <w:r>
        <w:rPr>
          <w:rFonts w:hint="eastAsia" w:ascii="宋体" w:hAnsi="宋体" w:eastAsia="宋体" w:cs="宋体"/>
          <w:color w:val="000000"/>
          <w:kern w:val="0"/>
          <w:sz w:val="28"/>
          <w:szCs w:val="28"/>
        </w:rPr>
        <w:t>不一致的，以本</w:t>
      </w:r>
      <w:r>
        <w:rPr>
          <w:rFonts w:hint="eastAsia" w:ascii="宋体" w:hAnsi="宋体"/>
          <w:sz w:val="28"/>
          <w:szCs w:val="28"/>
          <w:lang w:eastAsia="zh-CN"/>
        </w:rPr>
        <w:t>规程</w:t>
      </w:r>
      <w:r>
        <w:rPr>
          <w:rFonts w:hint="eastAsia" w:ascii="宋体" w:hAnsi="宋体" w:eastAsia="宋体" w:cs="宋体"/>
          <w:color w:val="000000"/>
          <w:kern w:val="0"/>
          <w:sz w:val="28"/>
          <w:szCs w:val="28"/>
        </w:rPr>
        <w:t>为准。</w:t>
      </w:r>
    </w:p>
    <w:p>
      <w:pPr>
        <w:keepNext w:val="0"/>
        <w:keepLines w:val="0"/>
        <w:pageBreakBefore w:val="0"/>
        <w:widowControl w:val="0"/>
        <w:kinsoku/>
        <w:wordWrap/>
        <w:overflowPunct/>
        <w:topLinePunct w:val="0"/>
        <w:autoSpaceDE/>
        <w:autoSpaceDN/>
        <w:bidi w:val="0"/>
        <w:adjustRightInd/>
        <w:snapToGrid/>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keepNext w:val="0"/>
        <w:keepLines w:val="0"/>
        <w:pageBreakBefore w:val="0"/>
        <w:kinsoku/>
        <w:wordWrap/>
        <w:overflowPunct/>
        <w:topLinePunct w:val="0"/>
        <w:bidi w:val="0"/>
        <w:spacing w:line="500" w:lineRule="exact"/>
        <w:ind w:left="0" w:firstLine="560" w:firstLineChars="200"/>
        <w:textAlignment w:val="auto"/>
        <w:rPr>
          <w:rFonts w:hint="eastAsia" w:ascii="宋体" w:hAnsi="宋体" w:eastAsia="宋体" w:cs="宋体"/>
          <w:color w:val="000000"/>
          <w:kern w:val="0"/>
          <w:sz w:val="28"/>
          <w:szCs w:val="28"/>
        </w:rPr>
      </w:pPr>
    </w:p>
    <w:p>
      <w:pPr>
        <w:jc w:val="both"/>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附件1：</w:t>
      </w:r>
    </w:p>
    <w:p>
      <w:pPr>
        <w:jc w:val="center"/>
        <w:rPr>
          <w:rFonts w:hint="eastAsia"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台州科技职业学院考核试卷命题审核表</w:t>
      </w:r>
    </w:p>
    <w:p>
      <w:pPr>
        <w:jc w:val="right"/>
        <w:rPr>
          <w:rFonts w:hint="eastAsia" w:ascii="黑体" w:eastAsia="黑体"/>
          <w:sz w:val="30"/>
          <w:szCs w:val="30"/>
        </w:rPr>
      </w:pPr>
      <w:r>
        <w:rPr>
          <w:rFonts w:hint="eastAsia" w:ascii="黑体" w:eastAsia="黑体"/>
          <w:sz w:val="32"/>
          <w:szCs w:val="32"/>
          <w:u w:val="single"/>
        </w:rPr>
        <w:t xml:space="preserve"> </w:t>
      </w:r>
      <w:r>
        <w:rPr>
          <w:rFonts w:hint="eastAsia" w:ascii="黑体" w:eastAsia="黑体"/>
          <w:sz w:val="30"/>
          <w:szCs w:val="30"/>
          <w:u w:val="single"/>
        </w:rPr>
        <w:t xml:space="preserve">  </w:t>
      </w:r>
      <w:r>
        <w:rPr>
          <w:rFonts w:hint="eastAsia" w:ascii="黑体" w:eastAsia="黑体"/>
          <w:sz w:val="30"/>
          <w:szCs w:val="30"/>
          <w:u w:val="single"/>
          <w:lang w:val="en-US" w:eastAsia="zh-CN"/>
        </w:rPr>
        <w:t xml:space="preserve">         </w:t>
      </w:r>
      <w:r>
        <w:rPr>
          <w:rFonts w:hint="eastAsia" w:ascii="黑体" w:eastAsia="黑体"/>
          <w:sz w:val="30"/>
          <w:szCs w:val="30"/>
          <w:u w:val="single"/>
        </w:rPr>
        <w:t xml:space="preserve">    </w:t>
      </w:r>
      <w:r>
        <w:rPr>
          <w:rFonts w:hint="eastAsia" w:ascii="黑体" w:eastAsia="黑体"/>
          <w:sz w:val="30"/>
          <w:szCs w:val="30"/>
        </w:rPr>
        <w:t>学年第</w:t>
      </w:r>
      <w:r>
        <w:rPr>
          <w:rFonts w:hint="eastAsia" w:ascii="黑体" w:eastAsia="黑体"/>
          <w:sz w:val="30"/>
          <w:szCs w:val="30"/>
          <w:u w:val="single"/>
        </w:rPr>
        <w:t xml:space="preserve">  </w:t>
      </w:r>
      <w:r>
        <w:rPr>
          <w:rFonts w:hint="eastAsia" w:ascii="黑体" w:eastAsia="黑体"/>
          <w:sz w:val="30"/>
          <w:szCs w:val="30"/>
          <w:u w:val="single"/>
          <w:lang w:val="en-US" w:eastAsia="zh-CN"/>
        </w:rPr>
        <w:t xml:space="preserve">  </w:t>
      </w:r>
      <w:r>
        <w:rPr>
          <w:rFonts w:hint="eastAsia" w:ascii="黑体" w:eastAsia="黑体"/>
          <w:sz w:val="30"/>
          <w:szCs w:val="30"/>
          <w:u w:val="single"/>
        </w:rPr>
        <w:t xml:space="preserve">  </w:t>
      </w:r>
      <w:r>
        <w:rPr>
          <w:rFonts w:hint="eastAsia" w:ascii="黑体" w:eastAsia="黑体"/>
          <w:sz w:val="30"/>
          <w:szCs w:val="30"/>
        </w:rPr>
        <w:t>学期</w:t>
      </w:r>
    </w:p>
    <w:tbl>
      <w:tblPr>
        <w:tblStyle w:val="6"/>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1613"/>
        <w:gridCol w:w="1212"/>
        <w:gridCol w:w="429"/>
        <w:gridCol w:w="796"/>
        <w:gridCol w:w="1200"/>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exact"/>
        </w:trPr>
        <w:tc>
          <w:tcPr>
            <w:tcW w:w="1692" w:type="dxa"/>
            <w:noWrap w:val="0"/>
            <w:vAlign w:val="center"/>
          </w:tcPr>
          <w:p>
            <w:pPr>
              <w:jc w:val="center"/>
              <w:rPr>
                <w:rFonts w:hint="eastAsia" w:ascii="宋体" w:hAnsi="宋体"/>
                <w:sz w:val="24"/>
              </w:rPr>
            </w:pPr>
            <w:r>
              <w:rPr>
                <w:rFonts w:hint="eastAsia" w:ascii="宋体" w:hAnsi="宋体"/>
                <w:sz w:val="24"/>
              </w:rPr>
              <w:t>课程名称</w:t>
            </w:r>
          </w:p>
        </w:tc>
        <w:tc>
          <w:tcPr>
            <w:tcW w:w="2825" w:type="dxa"/>
            <w:gridSpan w:val="2"/>
            <w:noWrap w:val="0"/>
            <w:vAlign w:val="top"/>
          </w:tcPr>
          <w:p>
            <w:pPr>
              <w:rPr>
                <w:rFonts w:hint="eastAsia" w:ascii="宋体" w:hAnsi="宋体"/>
                <w:sz w:val="24"/>
              </w:rPr>
            </w:pPr>
          </w:p>
        </w:tc>
        <w:tc>
          <w:tcPr>
            <w:tcW w:w="1225" w:type="dxa"/>
            <w:gridSpan w:val="2"/>
            <w:noWrap w:val="0"/>
            <w:vAlign w:val="center"/>
          </w:tcPr>
          <w:p>
            <w:pPr>
              <w:jc w:val="center"/>
              <w:rPr>
                <w:rFonts w:hint="eastAsia" w:ascii="宋体" w:hAnsi="宋体"/>
                <w:sz w:val="24"/>
              </w:rPr>
            </w:pPr>
            <w:r>
              <w:rPr>
                <w:rFonts w:hint="eastAsia" w:ascii="宋体" w:hAnsi="宋体"/>
                <w:sz w:val="24"/>
              </w:rPr>
              <w:t>课程类型</w:t>
            </w:r>
          </w:p>
        </w:tc>
        <w:tc>
          <w:tcPr>
            <w:tcW w:w="2789" w:type="dxa"/>
            <w:gridSpan w:val="2"/>
            <w:noWrap w:val="0"/>
            <w:vAlign w:val="top"/>
          </w:tcPr>
          <w:p>
            <w:pPr>
              <w:spacing w:line="400" w:lineRule="exact"/>
              <w:jc w:val="center"/>
              <w:rPr>
                <w:rFonts w:hint="eastAsia" w:ascii="宋体" w:hAnsi="宋体"/>
                <w:sz w:val="24"/>
              </w:rPr>
            </w:pPr>
            <w:r>
              <w:rPr>
                <w:rFonts w:hint="eastAsia" w:ascii="宋体" w:hAnsi="宋体"/>
                <w:sz w:val="24"/>
              </w:rPr>
              <w:t>必修课</w:t>
            </w:r>
            <w:r>
              <w:rPr>
                <w:rFonts w:hint="eastAsia"/>
                <w:sz w:val="24"/>
              </w:rPr>
              <w:t>□</w:t>
            </w:r>
            <w:r>
              <w:rPr>
                <w:rFonts w:hint="eastAsia" w:ascii="宋体" w:hAnsi="宋体"/>
                <w:sz w:val="24"/>
              </w:rPr>
              <w:t xml:space="preserve">   选修课</w:t>
            </w:r>
            <w:r>
              <w:rPr>
                <w:rFonts w:hint="eastAsia"/>
                <w:sz w:val="24"/>
              </w:rPr>
              <w:t>□</w:t>
            </w: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exact"/>
        </w:trPr>
        <w:tc>
          <w:tcPr>
            <w:tcW w:w="1692" w:type="dxa"/>
            <w:noWrap w:val="0"/>
            <w:vAlign w:val="center"/>
          </w:tcPr>
          <w:p>
            <w:pPr>
              <w:jc w:val="center"/>
              <w:rPr>
                <w:rFonts w:hint="eastAsia" w:ascii="宋体" w:hAnsi="宋体"/>
                <w:sz w:val="24"/>
              </w:rPr>
            </w:pPr>
            <w:r>
              <w:rPr>
                <w:rFonts w:hint="eastAsia" w:ascii="宋体" w:hAnsi="宋体"/>
                <w:sz w:val="24"/>
              </w:rPr>
              <w:t>开课学院</w:t>
            </w:r>
          </w:p>
        </w:tc>
        <w:tc>
          <w:tcPr>
            <w:tcW w:w="2825" w:type="dxa"/>
            <w:gridSpan w:val="2"/>
            <w:noWrap w:val="0"/>
            <w:vAlign w:val="center"/>
          </w:tcPr>
          <w:p>
            <w:pPr>
              <w:rPr>
                <w:rFonts w:hint="eastAsia" w:ascii="宋体" w:hAnsi="宋体"/>
                <w:sz w:val="24"/>
              </w:rPr>
            </w:pPr>
          </w:p>
        </w:tc>
        <w:tc>
          <w:tcPr>
            <w:tcW w:w="1225" w:type="dxa"/>
            <w:gridSpan w:val="2"/>
            <w:noWrap w:val="0"/>
            <w:vAlign w:val="center"/>
          </w:tcPr>
          <w:p>
            <w:pPr>
              <w:rPr>
                <w:rFonts w:hint="eastAsia" w:ascii="宋体" w:hAnsi="宋体"/>
                <w:sz w:val="24"/>
              </w:rPr>
            </w:pPr>
            <w:r>
              <w:rPr>
                <w:rFonts w:hint="eastAsia" w:ascii="宋体" w:hAnsi="宋体"/>
                <w:sz w:val="24"/>
              </w:rPr>
              <w:t>开课专业</w:t>
            </w:r>
          </w:p>
        </w:tc>
        <w:tc>
          <w:tcPr>
            <w:tcW w:w="2789" w:type="dxa"/>
            <w:gridSpan w:val="2"/>
            <w:noWrap w:val="0"/>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exact"/>
        </w:trPr>
        <w:tc>
          <w:tcPr>
            <w:tcW w:w="1692" w:type="dxa"/>
            <w:noWrap w:val="0"/>
            <w:vAlign w:val="center"/>
          </w:tcPr>
          <w:p>
            <w:pPr>
              <w:jc w:val="center"/>
              <w:rPr>
                <w:rFonts w:hint="eastAsia" w:ascii="宋体" w:hAnsi="宋体"/>
                <w:sz w:val="24"/>
              </w:rPr>
            </w:pPr>
            <w:r>
              <w:rPr>
                <w:rFonts w:hint="eastAsia" w:ascii="宋体" w:hAnsi="宋体"/>
                <w:sz w:val="24"/>
              </w:rPr>
              <w:t>任课教师</w:t>
            </w:r>
          </w:p>
        </w:tc>
        <w:tc>
          <w:tcPr>
            <w:tcW w:w="1613" w:type="dxa"/>
            <w:noWrap w:val="0"/>
            <w:vAlign w:val="center"/>
          </w:tcPr>
          <w:p>
            <w:pPr>
              <w:rPr>
                <w:rFonts w:hint="eastAsia" w:ascii="宋体" w:hAnsi="宋体"/>
                <w:sz w:val="24"/>
              </w:rPr>
            </w:pPr>
          </w:p>
        </w:tc>
        <w:tc>
          <w:tcPr>
            <w:tcW w:w="1212" w:type="dxa"/>
            <w:noWrap w:val="0"/>
            <w:vAlign w:val="center"/>
          </w:tcPr>
          <w:p>
            <w:pPr>
              <w:rPr>
                <w:rFonts w:hint="eastAsia" w:ascii="宋体" w:hAnsi="宋体"/>
                <w:sz w:val="24"/>
              </w:rPr>
            </w:pPr>
            <w:r>
              <w:rPr>
                <w:rFonts w:hint="eastAsia" w:ascii="宋体" w:hAnsi="宋体"/>
                <w:sz w:val="24"/>
              </w:rPr>
              <w:t>教学时数</w:t>
            </w:r>
          </w:p>
        </w:tc>
        <w:tc>
          <w:tcPr>
            <w:tcW w:w="1225" w:type="dxa"/>
            <w:gridSpan w:val="2"/>
            <w:noWrap w:val="0"/>
            <w:vAlign w:val="center"/>
          </w:tcPr>
          <w:p>
            <w:pPr>
              <w:rPr>
                <w:rFonts w:hint="eastAsia" w:ascii="宋体" w:hAnsi="宋体"/>
                <w:sz w:val="24"/>
              </w:rPr>
            </w:pPr>
            <w:r>
              <w:rPr>
                <w:rFonts w:hint="eastAsia" w:ascii="宋体" w:hAnsi="宋体"/>
                <w:sz w:val="24"/>
              </w:rPr>
              <w:t xml:space="preserve">   课时</w:t>
            </w:r>
          </w:p>
        </w:tc>
        <w:tc>
          <w:tcPr>
            <w:tcW w:w="1200" w:type="dxa"/>
            <w:noWrap w:val="0"/>
            <w:vAlign w:val="center"/>
          </w:tcPr>
          <w:p>
            <w:pPr>
              <w:rPr>
                <w:rFonts w:hint="eastAsia" w:ascii="宋体" w:hAnsi="宋体"/>
                <w:sz w:val="24"/>
              </w:rPr>
            </w:pPr>
            <w:r>
              <w:rPr>
                <w:rFonts w:hint="eastAsia" w:ascii="宋体" w:hAnsi="宋体"/>
                <w:sz w:val="24"/>
                <w:lang w:eastAsia="zh-CN"/>
              </w:rPr>
              <w:t>考核</w:t>
            </w:r>
            <w:r>
              <w:rPr>
                <w:rFonts w:hint="eastAsia" w:ascii="宋体" w:hAnsi="宋体"/>
                <w:sz w:val="24"/>
              </w:rPr>
              <w:t>时间</w:t>
            </w:r>
          </w:p>
        </w:tc>
        <w:tc>
          <w:tcPr>
            <w:tcW w:w="1589" w:type="dxa"/>
            <w:noWrap w:val="0"/>
            <w:vAlign w:val="center"/>
          </w:tcPr>
          <w:p>
            <w:pPr>
              <w:rPr>
                <w:rFonts w:hint="eastAsia" w:ascii="宋体" w:hAnsi="宋体"/>
                <w:sz w:val="24"/>
              </w:rPr>
            </w:pPr>
            <w:r>
              <w:rPr>
                <w:rFonts w:hint="eastAsia" w:ascii="宋体" w:hAnsi="宋体"/>
                <w:sz w:val="24"/>
              </w:rPr>
              <w:t xml:space="preserve">     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trPr>
        <w:tc>
          <w:tcPr>
            <w:tcW w:w="1692" w:type="dxa"/>
            <w:noWrap w:val="0"/>
            <w:vAlign w:val="center"/>
          </w:tcPr>
          <w:p>
            <w:pPr>
              <w:jc w:val="center"/>
              <w:rPr>
                <w:rFonts w:hint="eastAsia" w:ascii="宋体" w:hAnsi="宋体"/>
                <w:sz w:val="24"/>
              </w:rPr>
            </w:pPr>
            <w:r>
              <w:rPr>
                <w:rFonts w:hint="eastAsia" w:ascii="宋体" w:hAnsi="宋体"/>
                <w:sz w:val="24"/>
                <w:lang w:eastAsia="zh-CN"/>
              </w:rPr>
              <w:t>考核</w:t>
            </w:r>
            <w:r>
              <w:rPr>
                <w:rFonts w:hint="eastAsia" w:ascii="宋体" w:hAnsi="宋体"/>
                <w:sz w:val="24"/>
              </w:rPr>
              <w:t>班级</w:t>
            </w:r>
          </w:p>
          <w:p>
            <w:pPr>
              <w:jc w:val="center"/>
              <w:rPr>
                <w:rFonts w:hint="eastAsia" w:ascii="宋体" w:hAnsi="宋体"/>
                <w:sz w:val="24"/>
              </w:rPr>
            </w:pPr>
            <w:r>
              <w:rPr>
                <w:rFonts w:hint="eastAsia" w:ascii="宋体" w:hAnsi="宋体"/>
                <w:sz w:val="24"/>
              </w:rPr>
              <w:t>及人数</w:t>
            </w:r>
          </w:p>
        </w:tc>
        <w:tc>
          <w:tcPr>
            <w:tcW w:w="6839" w:type="dxa"/>
            <w:gridSpan w:val="6"/>
            <w:noWrap w:val="0"/>
            <w:vAlign w:val="center"/>
          </w:tcPr>
          <w:p>
            <w:pPr>
              <w:rPr>
                <w:rFonts w:hint="eastAsia" w:ascii="宋体" w:hAnsi="宋体"/>
                <w:sz w:val="24"/>
              </w:rPr>
            </w:pPr>
            <w:r>
              <w:rPr>
                <w:rFonts w:hint="eastAsia" w:ascii="宋体" w:hAnsi="宋体"/>
                <w:sz w:val="24"/>
              </w:rPr>
              <w:t>1.                                      学生人数：</w:t>
            </w:r>
          </w:p>
          <w:p>
            <w:pPr>
              <w:rPr>
                <w:rFonts w:hint="eastAsia" w:ascii="宋体" w:hAnsi="宋体"/>
                <w:sz w:val="24"/>
              </w:rPr>
            </w:pPr>
            <w:r>
              <w:rPr>
                <w:rFonts w:hint="eastAsia" w:ascii="宋体" w:hAnsi="宋体"/>
                <w:sz w:val="24"/>
              </w:rPr>
              <w:t>2.                                      学生人数：</w:t>
            </w:r>
          </w:p>
          <w:p>
            <w:pPr>
              <w:rPr>
                <w:rFonts w:hint="eastAsia" w:ascii="宋体" w:hAnsi="宋体"/>
                <w:sz w:val="24"/>
              </w:rPr>
            </w:pPr>
            <w:r>
              <w:rPr>
                <w:rFonts w:hint="eastAsia" w:ascii="宋体" w:hAnsi="宋体"/>
                <w:sz w:val="24"/>
              </w:rPr>
              <w:t>3.                                      学生人数：</w:t>
            </w:r>
          </w:p>
          <w:p>
            <w:pPr>
              <w:rPr>
                <w:rFonts w:hint="eastAsia" w:ascii="宋体" w:hAnsi="宋体"/>
                <w:sz w:val="24"/>
              </w:rPr>
            </w:pPr>
            <w:r>
              <w:rPr>
                <w:rFonts w:hint="eastAsia" w:ascii="宋体" w:hAnsi="宋体"/>
                <w:sz w:val="24"/>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92" w:type="dxa"/>
            <w:noWrap w:val="0"/>
            <w:vAlign w:val="center"/>
          </w:tcPr>
          <w:p>
            <w:pPr>
              <w:jc w:val="center"/>
              <w:rPr>
                <w:rFonts w:hint="eastAsia" w:ascii="宋体" w:hAnsi="宋体"/>
                <w:sz w:val="24"/>
              </w:rPr>
            </w:pPr>
            <w:r>
              <w:rPr>
                <w:rFonts w:hint="eastAsia" w:ascii="宋体" w:hAnsi="宋体"/>
                <w:sz w:val="24"/>
                <w:lang w:eastAsia="zh-CN"/>
              </w:rPr>
              <w:t>考核</w:t>
            </w:r>
            <w:r>
              <w:rPr>
                <w:rFonts w:hint="eastAsia" w:ascii="宋体" w:hAnsi="宋体"/>
                <w:sz w:val="24"/>
              </w:rPr>
              <w:t>形式</w:t>
            </w:r>
          </w:p>
          <w:p>
            <w:pPr>
              <w:jc w:val="center"/>
              <w:rPr>
                <w:rFonts w:hint="eastAsia" w:ascii="宋体" w:hAnsi="宋体" w:eastAsia="宋体"/>
                <w:sz w:val="24"/>
                <w:lang w:eastAsia="zh-CN"/>
              </w:rPr>
            </w:pPr>
            <w:r>
              <w:rPr>
                <w:rFonts w:hint="eastAsia"/>
                <w:sz w:val="18"/>
                <w:szCs w:val="18"/>
                <w:lang w:eastAsia="zh-CN"/>
              </w:rPr>
              <w:t>（</w:t>
            </w:r>
            <w:r>
              <w:rPr>
                <w:rFonts w:hint="eastAsia"/>
                <w:sz w:val="18"/>
                <w:szCs w:val="18"/>
              </w:rPr>
              <w:t>在相应□打“</w:t>
            </w:r>
            <w:r>
              <w:rPr>
                <w:sz w:val="18"/>
                <w:szCs w:val="18"/>
              </w:rPr>
              <w:t>√</w:t>
            </w:r>
            <w:r>
              <w:rPr>
                <w:rFonts w:hint="eastAsia"/>
                <w:sz w:val="18"/>
                <w:szCs w:val="18"/>
              </w:rPr>
              <w:t>”</w:t>
            </w:r>
            <w:r>
              <w:rPr>
                <w:rFonts w:hint="eastAsia"/>
                <w:sz w:val="18"/>
                <w:szCs w:val="18"/>
                <w:lang w:eastAsia="zh-CN"/>
              </w:rPr>
              <w:t>）</w:t>
            </w:r>
          </w:p>
        </w:tc>
        <w:tc>
          <w:tcPr>
            <w:tcW w:w="6839" w:type="dxa"/>
            <w:gridSpan w:val="6"/>
            <w:noWrap w:val="0"/>
            <w:vAlign w:val="center"/>
          </w:tcPr>
          <w:p>
            <w:pPr>
              <w:rPr>
                <w:rFonts w:hint="eastAsia" w:ascii="宋体" w:hAnsi="宋体" w:eastAsia="宋体" w:cs="Times New Roman"/>
                <w:szCs w:val="21"/>
              </w:rPr>
            </w:pPr>
            <w:r>
              <w:rPr>
                <w:rFonts w:hint="eastAsia" w:ascii="宋体" w:hAnsi="宋体" w:eastAsia="宋体" w:cs="Times New Roman"/>
                <w:szCs w:val="21"/>
                <w:lang w:eastAsia="zh-CN"/>
              </w:rPr>
              <w:t>□</w:t>
            </w:r>
            <w:r>
              <w:rPr>
                <w:rFonts w:hint="eastAsia" w:ascii="宋体" w:hAnsi="宋体" w:eastAsia="宋体" w:cs="Times New Roman"/>
                <w:szCs w:val="21"/>
              </w:rPr>
              <w:t>开卷笔试</w:t>
            </w:r>
            <w:r>
              <w:rPr>
                <w:rFonts w:hint="eastAsia" w:ascii="宋体" w:hAnsi="宋体" w:eastAsia="宋体" w:cs="Times New Roman"/>
                <w:szCs w:val="21"/>
                <w:lang w:val="en-US" w:eastAsia="zh-CN"/>
              </w:rPr>
              <w:t xml:space="preserve">  </w:t>
            </w:r>
            <w:r>
              <w:rPr>
                <w:rFonts w:hint="eastAsia" w:ascii="宋体" w:hAnsi="宋体" w:eastAsia="宋体" w:cs="Times New Roman"/>
                <w:szCs w:val="21"/>
                <w:lang w:eastAsia="zh-CN"/>
              </w:rPr>
              <w:t>□</w:t>
            </w:r>
            <w:r>
              <w:rPr>
                <w:rFonts w:hint="eastAsia" w:ascii="宋体" w:hAnsi="宋体" w:eastAsia="宋体" w:cs="Times New Roman"/>
                <w:szCs w:val="21"/>
              </w:rPr>
              <w:t>闭卷笔试</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□作品</w:t>
            </w:r>
            <w:r>
              <w:rPr>
                <w:rFonts w:hint="eastAsia" w:ascii="宋体" w:hAnsi="宋体" w:eastAsia="宋体" w:cs="Times New Roman"/>
                <w:szCs w:val="21"/>
                <w:lang w:val="en-US" w:eastAsia="zh-CN"/>
              </w:rPr>
              <w:t xml:space="preserve">答辩  </w:t>
            </w:r>
            <w:r>
              <w:rPr>
                <w:rFonts w:hint="eastAsia" w:ascii="宋体" w:hAnsi="宋体" w:eastAsia="宋体" w:cs="Times New Roman"/>
                <w:szCs w:val="21"/>
                <w:lang w:eastAsia="zh-CN"/>
              </w:rPr>
              <w:t>□</w:t>
            </w:r>
            <w:r>
              <w:rPr>
                <w:rFonts w:hint="eastAsia" w:ascii="宋体" w:hAnsi="宋体" w:eastAsia="宋体" w:cs="Times New Roman"/>
                <w:szCs w:val="21"/>
              </w:rPr>
              <w:t>计算机测试</w:t>
            </w:r>
            <w:r>
              <w:rPr>
                <w:rFonts w:hint="eastAsia" w:ascii="宋体" w:hAnsi="宋体" w:eastAsia="宋体" w:cs="Times New Roman"/>
                <w:szCs w:val="21"/>
                <w:lang w:val="en-US" w:eastAsia="zh-CN"/>
              </w:rPr>
              <w:t xml:space="preserve">  </w:t>
            </w:r>
            <w:r>
              <w:rPr>
                <w:rFonts w:hint="eastAsia" w:ascii="宋体" w:hAnsi="宋体" w:eastAsia="宋体" w:cs="Times New Roman"/>
                <w:szCs w:val="21"/>
                <w:lang w:eastAsia="zh-CN"/>
              </w:rPr>
              <w:t>□</w:t>
            </w:r>
            <w:r>
              <w:rPr>
                <w:rFonts w:hint="eastAsia" w:ascii="宋体" w:hAnsi="宋体" w:cs="Times New Roman"/>
                <w:szCs w:val="21"/>
                <w:lang w:eastAsia="zh-CN"/>
              </w:rPr>
              <w:t>研究</w:t>
            </w:r>
            <w:r>
              <w:rPr>
                <w:rFonts w:hint="eastAsia" w:ascii="宋体" w:hAnsi="宋体" w:eastAsia="宋体" w:cs="Times New Roman"/>
                <w:szCs w:val="21"/>
              </w:rPr>
              <w:t>报告</w:t>
            </w:r>
          </w:p>
          <w:p>
            <w:pPr>
              <w:rPr>
                <w:rFonts w:hint="eastAsia" w:ascii="宋体" w:hAnsi="宋体"/>
                <w:szCs w:val="21"/>
              </w:rPr>
            </w:pPr>
            <w:r>
              <w:rPr>
                <w:rFonts w:hint="eastAsia" w:ascii="宋体" w:hAnsi="宋体" w:eastAsia="宋体" w:cs="Times New Roman"/>
                <w:szCs w:val="21"/>
                <w:lang w:eastAsia="zh-CN"/>
              </w:rPr>
              <w:t>□</w:t>
            </w:r>
            <w:r>
              <w:rPr>
                <w:rFonts w:hint="eastAsia" w:ascii="宋体" w:hAnsi="宋体" w:eastAsia="宋体" w:cs="Times New Roman"/>
                <w:szCs w:val="21"/>
                <w:lang w:val="en-US" w:eastAsia="zh-CN"/>
              </w:rPr>
              <w:t>学术</w:t>
            </w:r>
            <w:r>
              <w:rPr>
                <w:rFonts w:hint="eastAsia" w:ascii="宋体" w:hAnsi="宋体" w:eastAsia="宋体" w:cs="Times New Roman"/>
                <w:szCs w:val="21"/>
              </w:rPr>
              <w:t>论文</w:t>
            </w:r>
            <w:r>
              <w:rPr>
                <w:rFonts w:hint="eastAsia" w:ascii="宋体" w:hAnsi="宋体" w:eastAsia="宋体" w:cs="Times New Roman"/>
                <w:szCs w:val="21"/>
                <w:lang w:val="en-US" w:eastAsia="zh-CN"/>
              </w:rPr>
              <w:t xml:space="preserve">  </w:t>
            </w:r>
            <w:r>
              <w:rPr>
                <w:rFonts w:hint="eastAsia" w:ascii="宋体" w:hAnsi="宋体" w:eastAsia="宋体" w:cs="Times New Roman"/>
                <w:szCs w:val="21"/>
                <w:lang w:eastAsia="zh-CN"/>
              </w:rPr>
              <w:t>□</w:t>
            </w:r>
            <w:r>
              <w:rPr>
                <w:rFonts w:hint="eastAsia" w:ascii="宋体" w:hAnsi="宋体" w:eastAsia="宋体" w:cs="Times New Roman"/>
                <w:szCs w:val="21"/>
              </w:rPr>
              <w:t>实验操作</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□实训</w:t>
            </w:r>
            <w:r>
              <w:rPr>
                <w:rFonts w:hint="eastAsia" w:ascii="宋体" w:hAnsi="宋体" w:eastAsia="宋体" w:cs="Times New Roman"/>
                <w:szCs w:val="21"/>
                <w:lang w:val="en-US" w:eastAsia="zh-CN"/>
              </w:rPr>
              <w:t xml:space="preserve">    </w:t>
            </w:r>
            <w:r>
              <w:rPr>
                <w:rFonts w:hint="eastAsia" w:ascii="宋体" w:hAnsi="宋体" w:eastAsia="宋体" w:cs="Times New Roman"/>
                <w:szCs w:val="21"/>
                <w:lang w:eastAsia="zh-CN"/>
              </w:rPr>
              <w:t>□</w:t>
            </w:r>
            <w:r>
              <w:rPr>
                <w:rFonts w:hint="eastAsia" w:ascii="宋体" w:hAnsi="宋体" w:eastAsia="宋体" w:cs="Times New Roman"/>
                <w:szCs w:val="21"/>
              </w:rPr>
              <w:t>考证</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w:t>
            </w:r>
            <w:r>
              <w:rPr>
                <w:rFonts w:hint="eastAsia" w:ascii="宋体" w:hAnsi="宋体" w:eastAsia="宋体" w:cs="Times New Roman"/>
                <w:szCs w:val="21"/>
                <w:lang w:eastAsia="zh-CN"/>
              </w:rPr>
              <w:t>口试</w:t>
            </w:r>
            <w:r>
              <w:rPr>
                <w:rFonts w:hint="eastAsia" w:ascii="宋体" w:hAnsi="宋体" w:eastAsia="宋体" w:cs="Times New Roman"/>
                <w:szCs w:val="21"/>
                <w:lang w:val="en-US" w:eastAsia="zh-CN"/>
              </w:rPr>
              <w:t xml:space="preserve">    </w:t>
            </w:r>
            <w:r>
              <w:rPr>
                <w:rFonts w:hint="eastAsia" w:ascii="宋体" w:hAnsi="宋体" w:eastAsia="宋体" w:cs="Times New Roman"/>
                <w:szCs w:val="21"/>
                <w:lang w:eastAsia="zh-CN"/>
              </w:rPr>
              <w:t>□</w:t>
            </w:r>
            <w:r>
              <w:rPr>
                <w:rFonts w:hint="eastAsia" w:ascii="宋体" w:hAnsi="宋体" w:eastAsia="宋体" w:cs="Times New Roman"/>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4946" w:type="dxa"/>
            <w:gridSpan w:val="4"/>
            <w:noWrap w:val="0"/>
            <w:vAlign w:val="center"/>
          </w:tcPr>
          <w:p>
            <w:pPr>
              <w:jc w:val="center"/>
              <w:rPr>
                <w:rFonts w:hint="eastAsia" w:ascii="宋体" w:hAnsi="宋体"/>
                <w:sz w:val="24"/>
              </w:rPr>
            </w:pPr>
            <w:r>
              <w:rPr>
                <w:rFonts w:hint="eastAsia" w:ascii="宋体" w:hAnsi="宋体"/>
                <w:sz w:val="24"/>
              </w:rPr>
              <w:t>期末</w:t>
            </w:r>
            <w:r>
              <w:rPr>
                <w:rFonts w:hint="eastAsia" w:ascii="宋体" w:hAnsi="宋体"/>
                <w:sz w:val="24"/>
                <w:lang w:eastAsia="zh-CN"/>
              </w:rPr>
              <w:t>考核</w:t>
            </w:r>
            <w:r>
              <w:rPr>
                <w:rFonts w:hint="eastAsia" w:ascii="宋体" w:hAnsi="宋体"/>
                <w:sz w:val="24"/>
              </w:rPr>
              <w:t>成绩占本课程总评成绩的比例（%）</w:t>
            </w:r>
          </w:p>
        </w:tc>
        <w:tc>
          <w:tcPr>
            <w:tcW w:w="3585" w:type="dxa"/>
            <w:gridSpan w:val="3"/>
            <w:noWrap w:val="0"/>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692" w:type="dxa"/>
            <w:noWrap w:val="0"/>
            <w:vAlign w:val="center"/>
          </w:tcPr>
          <w:p>
            <w:pPr>
              <w:spacing w:after="156" w:afterLines="50" w:line="400" w:lineRule="exact"/>
              <w:jc w:val="center"/>
              <w:rPr>
                <w:rFonts w:hint="eastAsia" w:ascii="宋体" w:hAnsi="宋体"/>
                <w:sz w:val="24"/>
              </w:rPr>
            </w:pPr>
            <w:r>
              <w:rPr>
                <w:rFonts w:hint="eastAsia" w:ascii="宋体" w:hAnsi="宋体"/>
                <w:sz w:val="24"/>
              </w:rPr>
              <w:t>命题方式</w:t>
            </w:r>
          </w:p>
        </w:tc>
        <w:tc>
          <w:tcPr>
            <w:tcW w:w="6839" w:type="dxa"/>
            <w:gridSpan w:val="6"/>
            <w:noWrap w:val="0"/>
            <w:vAlign w:val="top"/>
          </w:tcPr>
          <w:p>
            <w:pPr>
              <w:spacing w:line="400" w:lineRule="exact"/>
              <w:rPr>
                <w:rFonts w:hint="eastAsia" w:ascii="宋体" w:hAnsi="宋体"/>
                <w:sz w:val="24"/>
              </w:rPr>
            </w:pPr>
            <w:r>
              <w:rPr>
                <w:rFonts w:hint="eastAsia" w:ascii="宋体" w:hAnsi="宋体"/>
                <w:sz w:val="24"/>
              </w:rPr>
              <w:t>（ 在相应□内划“</w:t>
            </w:r>
            <w:r>
              <w:rPr>
                <w:rFonts w:ascii="宋体" w:hAnsi="宋体"/>
                <w:sz w:val="24"/>
              </w:rPr>
              <w:t>√</w:t>
            </w:r>
            <w:r>
              <w:rPr>
                <w:rFonts w:hint="eastAsia" w:ascii="宋体" w:hAnsi="宋体"/>
                <w:sz w:val="24"/>
              </w:rPr>
              <w:t>” ）</w:t>
            </w:r>
          </w:p>
          <w:p>
            <w:pPr>
              <w:spacing w:line="300" w:lineRule="exact"/>
              <w:ind w:firstLine="945" w:firstLineChars="450"/>
              <w:rPr>
                <w:rFonts w:hint="eastAsia" w:ascii="宋体" w:hAnsi="宋体"/>
                <w:szCs w:val="21"/>
              </w:rPr>
            </w:pPr>
            <w:r>
              <w:rPr>
                <w:rFonts w:hint="eastAsia" w:ascii="宋体" w:hAnsi="宋体"/>
                <w:szCs w:val="21"/>
              </w:rPr>
              <w:t xml:space="preserve">□试题库选题组卷 </w:t>
            </w:r>
            <w:r>
              <w:rPr>
                <w:rFonts w:hint="eastAsia" w:ascii="宋体" w:hAnsi="宋体"/>
                <w:szCs w:val="21"/>
                <w:lang w:val="en-US" w:eastAsia="zh-CN"/>
              </w:rPr>
              <w:t xml:space="preserve">       </w:t>
            </w:r>
            <w:r>
              <w:rPr>
                <w:rFonts w:hint="eastAsia" w:ascii="宋体" w:hAnsi="宋体"/>
                <w:szCs w:val="21"/>
              </w:rPr>
              <w:t>□试</w:t>
            </w:r>
            <w:r>
              <w:rPr>
                <w:rFonts w:hint="eastAsia" w:ascii="宋体" w:hAnsi="宋体"/>
                <w:szCs w:val="21"/>
                <w:lang w:eastAsia="zh-CN"/>
              </w:rPr>
              <w:t>卷</w:t>
            </w:r>
            <w:r>
              <w:rPr>
                <w:rFonts w:hint="eastAsia" w:ascii="宋体" w:hAnsi="宋体"/>
                <w:szCs w:val="21"/>
              </w:rPr>
              <w:t>库选卷</w:t>
            </w:r>
          </w:p>
          <w:p>
            <w:pPr>
              <w:spacing w:line="300" w:lineRule="exact"/>
              <w:ind w:firstLine="945" w:firstLineChars="450"/>
              <w:rPr>
                <w:rFonts w:hint="eastAsia" w:ascii="宋体" w:hAnsi="宋体"/>
                <w:szCs w:val="21"/>
              </w:rPr>
            </w:pPr>
            <w:r>
              <w:rPr>
                <w:rFonts w:hint="eastAsia" w:ascii="宋体" w:hAnsi="宋体"/>
                <w:szCs w:val="21"/>
              </w:rPr>
              <w:t>□</w:t>
            </w:r>
            <w:r>
              <w:rPr>
                <w:rFonts w:hint="eastAsia" w:ascii="宋体" w:hAnsi="宋体"/>
                <w:szCs w:val="21"/>
                <w:lang w:eastAsia="zh-CN"/>
              </w:rPr>
              <w:t>行业企业</w:t>
            </w:r>
            <w:r>
              <w:rPr>
                <w:rFonts w:hint="eastAsia" w:ascii="宋体" w:hAnsi="宋体"/>
                <w:szCs w:val="21"/>
              </w:rPr>
              <w:t xml:space="preserve">专家命题   </w:t>
            </w:r>
            <w:r>
              <w:rPr>
                <w:rFonts w:hint="eastAsia" w:ascii="宋体" w:hAnsi="宋体"/>
                <w:szCs w:val="21"/>
                <w:lang w:val="en-US" w:eastAsia="zh-CN"/>
              </w:rPr>
              <w:t xml:space="preserve">   </w:t>
            </w:r>
            <w:r>
              <w:rPr>
                <w:rFonts w:hint="eastAsia" w:ascii="宋体" w:hAnsi="宋体"/>
                <w:szCs w:val="21"/>
              </w:rPr>
              <w:t>□</w:t>
            </w:r>
            <w:r>
              <w:rPr>
                <w:rFonts w:hint="eastAsia" w:ascii="宋体" w:hAnsi="宋体"/>
                <w:szCs w:val="21"/>
                <w:lang w:eastAsia="zh-CN"/>
              </w:rPr>
              <w:t>兄弟院校教师</w:t>
            </w:r>
            <w:r>
              <w:rPr>
                <w:rFonts w:hint="eastAsia" w:ascii="宋体" w:hAnsi="宋体"/>
                <w:szCs w:val="21"/>
              </w:rPr>
              <w:t>命题</w:t>
            </w:r>
          </w:p>
          <w:p>
            <w:pPr>
              <w:spacing w:line="300" w:lineRule="exact"/>
              <w:ind w:firstLine="945" w:firstLineChars="450"/>
              <w:rPr>
                <w:rFonts w:hint="eastAsia" w:ascii="宋体" w:hAnsi="宋体"/>
                <w:szCs w:val="21"/>
              </w:rPr>
            </w:pPr>
            <w:r>
              <w:rPr>
                <w:rFonts w:hint="eastAsia" w:ascii="宋体" w:hAnsi="宋体"/>
                <w:szCs w:val="21"/>
              </w:rPr>
              <w:t xml:space="preserve">□非任课教师命题 </w:t>
            </w:r>
            <w:r>
              <w:rPr>
                <w:rFonts w:hint="eastAsia" w:ascii="宋体" w:hAnsi="宋体"/>
                <w:szCs w:val="21"/>
                <w:lang w:val="en-US" w:eastAsia="zh-CN"/>
              </w:rPr>
              <w:t xml:space="preserve">       </w:t>
            </w:r>
            <w:r>
              <w:rPr>
                <w:rFonts w:hint="eastAsia" w:ascii="宋体" w:hAnsi="宋体"/>
                <w:szCs w:val="21"/>
              </w:rPr>
              <w:t xml:space="preserve">□任课教师命题 </w:t>
            </w:r>
          </w:p>
          <w:p>
            <w:pPr>
              <w:spacing w:line="300" w:lineRule="exact"/>
              <w:ind w:firstLine="945" w:firstLineChars="450"/>
              <w:rPr>
                <w:rFonts w:hint="eastAsia" w:ascii="宋体" w:hAnsi="宋体"/>
                <w:sz w:val="24"/>
              </w:rPr>
            </w:pPr>
            <w:r>
              <w:rPr>
                <w:rFonts w:hint="eastAsia" w:ascii="宋体" w:hAnsi="宋体"/>
                <w:szCs w:val="21"/>
              </w:rPr>
              <w:t xml:space="preserve">□课程组集体命题   </w:t>
            </w:r>
            <w:r>
              <w:rPr>
                <w:rFonts w:hint="eastAsia" w:ascii="宋体" w:hAnsi="宋体"/>
                <w:szCs w:val="21"/>
                <w:lang w:val="en-US" w:eastAsia="zh-CN"/>
              </w:rPr>
              <w:t xml:space="preserve">     </w:t>
            </w:r>
            <w:r>
              <w:rPr>
                <w:rFonts w:hint="eastAsia" w:ascii="宋体" w:hAnsi="宋体"/>
                <w:szCs w:val="21"/>
              </w:rPr>
              <w:t xml:space="preserve">□其它         </w:t>
            </w:r>
            <w:r>
              <w:rPr>
                <w:rFonts w:hint="eastAsia"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69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sz w:val="24"/>
              </w:rPr>
            </w:pPr>
            <w:r>
              <w:rPr>
                <w:rFonts w:hint="eastAsia" w:ascii="宋体" w:hAnsi="宋体"/>
                <w:sz w:val="24"/>
              </w:rPr>
              <w:t>课程所在教研室主任</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sz w:val="24"/>
              </w:rPr>
            </w:pPr>
            <w:r>
              <w:rPr>
                <w:rFonts w:hint="eastAsia" w:ascii="宋体" w:hAnsi="宋体"/>
                <w:sz w:val="24"/>
              </w:rPr>
              <w:t>审核意见</w:t>
            </w:r>
          </w:p>
        </w:tc>
        <w:tc>
          <w:tcPr>
            <w:tcW w:w="5250" w:type="dxa"/>
            <w:gridSpan w:val="5"/>
            <w:noWrap w:val="0"/>
            <w:vAlign w:val="top"/>
          </w:tcPr>
          <w:p>
            <w:pPr>
              <w:spacing w:line="520" w:lineRule="exact"/>
              <w:jc w:val="center"/>
              <w:rPr>
                <w:rFonts w:hint="eastAsia"/>
                <w:sz w:val="24"/>
              </w:rPr>
            </w:pPr>
            <w:r>
              <w:rPr>
                <w:rFonts w:hint="eastAsia"/>
                <w:sz w:val="24"/>
              </w:rPr>
              <w:t>审核项目</w:t>
            </w:r>
          </w:p>
        </w:tc>
        <w:tc>
          <w:tcPr>
            <w:tcW w:w="1589" w:type="dxa"/>
            <w:noWrap w:val="0"/>
            <w:vAlign w:val="center"/>
          </w:tcPr>
          <w:p>
            <w:pPr>
              <w:jc w:val="center"/>
              <w:rPr>
                <w:rFonts w:hint="eastAsia"/>
              </w:rPr>
            </w:pPr>
            <w:r>
              <w:rPr>
                <w:rFonts w:hint="eastAsia"/>
              </w:rPr>
              <w:t>在相应□打“</w:t>
            </w:r>
            <w:r>
              <w:t>√</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1.试题符合课程标准要求；</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2.命题理念先进，符合职业能力培养要求；</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3.题量适当，题型设计合理，与规定的</w:t>
            </w:r>
            <w:r>
              <w:rPr>
                <w:rFonts w:hint="eastAsia"/>
                <w:lang w:eastAsia="zh-CN"/>
              </w:rPr>
              <w:t>考核</w:t>
            </w:r>
            <w:r>
              <w:rPr>
                <w:rFonts w:hint="eastAsia"/>
              </w:rPr>
              <w:t>时间相匹配；</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4.试卷分值准确合理，标注规范；</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5.语言表述规范，单位、符号、图形等符合标准要求；</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6.</w:t>
            </w:r>
            <w:r>
              <w:rPr>
                <w:rFonts w:hint="eastAsia"/>
                <w:lang w:eastAsia="zh-CN"/>
              </w:rPr>
              <w:t>试</w:t>
            </w:r>
            <w:r>
              <w:rPr>
                <w:rFonts w:hint="eastAsia"/>
              </w:rPr>
              <w:t>卷构成比例一致，题型、题量相同，难度相当，重复率低于</w:t>
            </w:r>
            <w:r>
              <w:rPr>
                <w:rFonts w:hint="eastAsia"/>
                <w:lang w:val="en-US" w:eastAsia="zh-CN"/>
              </w:rPr>
              <w:t>3</w:t>
            </w:r>
            <w:r>
              <w:rPr>
                <w:rFonts w:hint="eastAsia"/>
              </w:rPr>
              <w:t>0%；</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7.标准答案完整准确，评分标准清晰明确；</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692" w:type="dxa"/>
            <w:vMerge w:val="continue"/>
            <w:noWrap w:val="0"/>
            <w:vAlign w:val="top"/>
          </w:tcPr>
          <w:p>
            <w:pPr>
              <w:spacing w:after="156" w:afterLines="50" w:line="400" w:lineRule="exact"/>
              <w:rPr>
                <w:rFonts w:hint="eastAsia" w:ascii="宋体" w:hAnsi="宋体"/>
                <w:sz w:val="24"/>
              </w:rPr>
            </w:pPr>
          </w:p>
        </w:tc>
        <w:tc>
          <w:tcPr>
            <w:tcW w:w="5250" w:type="dxa"/>
            <w:gridSpan w:val="5"/>
            <w:noWrap w:val="0"/>
            <w:vAlign w:val="top"/>
          </w:tcPr>
          <w:p>
            <w:pPr>
              <w:rPr>
                <w:rFonts w:hint="eastAsia"/>
              </w:rPr>
            </w:pPr>
            <w:r>
              <w:rPr>
                <w:rFonts w:hint="eastAsia"/>
              </w:rPr>
              <w:t>8.试卷编制版面符合教务处发文要求；</w:t>
            </w:r>
          </w:p>
        </w:tc>
        <w:tc>
          <w:tcPr>
            <w:tcW w:w="1589" w:type="dxa"/>
            <w:noWrap w:val="0"/>
            <w:vAlign w:val="center"/>
          </w:tcPr>
          <w:p>
            <w:pPr>
              <w:jc w:val="center"/>
              <w:rPr>
                <w:rFonts w:hint="eastAsia"/>
              </w:rPr>
            </w:pPr>
            <w:r>
              <w:rPr>
                <w:rFonts w:hint="eastAsia"/>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1692" w:type="dxa"/>
            <w:vMerge w:val="continue"/>
            <w:noWrap w:val="0"/>
            <w:vAlign w:val="top"/>
          </w:tcPr>
          <w:p>
            <w:pPr>
              <w:spacing w:after="156" w:afterLines="50" w:line="400" w:lineRule="exact"/>
              <w:rPr>
                <w:rFonts w:hint="eastAsia" w:ascii="宋体" w:hAnsi="宋体"/>
                <w:sz w:val="24"/>
              </w:rPr>
            </w:pPr>
          </w:p>
        </w:tc>
        <w:tc>
          <w:tcPr>
            <w:tcW w:w="6839" w:type="dxa"/>
            <w:gridSpan w:val="6"/>
            <w:noWrap w:val="0"/>
            <w:vAlign w:val="top"/>
          </w:tcPr>
          <w:p>
            <w:pPr>
              <w:spacing w:after="156" w:afterLines="50" w:line="600" w:lineRule="exact"/>
              <w:rPr>
                <w:rFonts w:hint="eastAsia" w:ascii="宋体" w:hAnsi="宋体"/>
                <w:sz w:val="24"/>
              </w:rPr>
            </w:pPr>
            <w:r>
              <w:rPr>
                <w:rFonts w:hint="eastAsia" w:ascii="宋体" w:hAnsi="宋体"/>
                <w:sz w:val="24"/>
              </w:rPr>
              <w:t xml:space="preserve">审核结论（同意与否）：        </w:t>
            </w:r>
          </w:p>
          <w:p>
            <w:pPr>
              <w:spacing w:after="156" w:afterLines="50" w:line="600" w:lineRule="exact"/>
              <w:rPr>
                <w:rFonts w:hint="eastAsia" w:ascii="宋体" w:hAnsi="宋体"/>
                <w:sz w:val="24"/>
              </w:rPr>
            </w:pPr>
            <w:r>
              <w:rPr>
                <w:rFonts w:hint="eastAsia" w:ascii="宋体" w:hAnsi="宋体"/>
                <w:sz w:val="24"/>
              </w:rPr>
              <w:t xml:space="preserve">                   签字 ：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1692" w:type="dxa"/>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sz w:val="24"/>
              </w:rPr>
            </w:pPr>
            <w:r>
              <w:rPr>
                <w:rFonts w:hint="eastAsia" w:ascii="宋体" w:hAnsi="宋体"/>
                <w:sz w:val="24"/>
              </w:rPr>
              <w:t>二级学院</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sz w:val="24"/>
              </w:rPr>
            </w:pPr>
            <w:r>
              <w:rPr>
                <w:rFonts w:hint="eastAsia" w:ascii="宋体" w:hAnsi="宋体"/>
                <w:sz w:val="24"/>
              </w:rPr>
              <w:t>审批意见</w:t>
            </w:r>
          </w:p>
        </w:tc>
        <w:tc>
          <w:tcPr>
            <w:tcW w:w="6839" w:type="dxa"/>
            <w:gridSpan w:val="6"/>
            <w:noWrap w:val="0"/>
            <w:vAlign w:val="top"/>
          </w:tcPr>
          <w:p>
            <w:pPr>
              <w:spacing w:after="156" w:afterLines="50" w:line="400" w:lineRule="exact"/>
              <w:rPr>
                <w:rFonts w:hint="eastAsia" w:ascii="宋体" w:hAnsi="宋体"/>
                <w:sz w:val="24"/>
              </w:rPr>
            </w:pPr>
            <w:r>
              <w:rPr>
                <w:rFonts w:hint="eastAsia" w:ascii="宋体" w:hAnsi="宋体"/>
                <w:sz w:val="24"/>
              </w:rPr>
              <w:t xml:space="preserve">    </w:t>
            </w:r>
          </w:p>
          <w:p>
            <w:pPr>
              <w:spacing w:after="156" w:afterLines="50" w:line="400" w:lineRule="exact"/>
              <w:rPr>
                <w:rFonts w:hint="eastAsia" w:ascii="宋体" w:hAnsi="宋体"/>
                <w:sz w:val="24"/>
              </w:rPr>
            </w:pPr>
            <w:r>
              <w:rPr>
                <w:rFonts w:hint="eastAsia" w:ascii="宋体" w:hAnsi="宋体"/>
                <w:sz w:val="24"/>
              </w:rPr>
              <w:t>教学院长签字：                        年   月    日</w:t>
            </w:r>
          </w:p>
        </w:tc>
      </w:tr>
    </w:tbl>
    <w:p>
      <w:pPr>
        <w:ind w:left="630" w:hanging="630" w:hangingChars="300"/>
        <w:rPr>
          <w:rFonts w:hint="eastAsia"/>
        </w:rPr>
      </w:pPr>
      <w:r>
        <w:rPr>
          <w:rFonts w:hint="eastAsia"/>
        </w:rPr>
        <w:t>注：1.项目选项中有一项出现“×”者，审核将不予通过（有特殊要求的课程，请参照执行）。</w:t>
      </w:r>
    </w:p>
    <w:p>
      <w:pPr>
        <w:ind w:firstLine="420" w:firstLineChars="200"/>
        <w:rPr>
          <w:rFonts w:hint="eastAsia"/>
        </w:rPr>
      </w:pPr>
      <w:r>
        <w:rPr>
          <w:rFonts w:hint="eastAsia"/>
        </w:rPr>
        <w:t>2.本表审核通过后原件留存二级学院，复印件试卷袋内留存一份。</w:t>
      </w:r>
    </w:p>
    <w:p>
      <w:pPr>
        <w:jc w:val="both"/>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附件2：</w:t>
      </w:r>
    </w:p>
    <w:p>
      <w:pPr>
        <w:jc w:val="center"/>
        <w:rPr>
          <w:rFonts w:hint="default" w:ascii="黑体" w:hAnsi="黑体" w:eastAsia="黑体" w:cs="黑体"/>
          <w:b/>
          <w:bCs/>
          <w:sz w:val="28"/>
          <w:szCs w:val="28"/>
          <w:lang w:val="en-US" w:eastAsia="zh-CN"/>
        </w:rPr>
      </w:pPr>
      <w:r>
        <w:rPr>
          <w:rFonts w:hint="eastAsia" w:ascii="黑体" w:hAnsi="黑体" w:eastAsia="黑体" w:cs="黑体"/>
          <w:b/>
          <w:bCs/>
          <w:color w:val="000000"/>
          <w:sz w:val="32"/>
          <w:szCs w:val="32"/>
          <w:lang w:val="en-US" w:eastAsia="zh-CN"/>
        </w:rPr>
        <w:t>考核试卷审核汇总表</w:t>
      </w:r>
    </w:p>
    <w:tbl>
      <w:tblPr>
        <w:tblStyle w:val="6"/>
        <w:tblW w:w="8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
        <w:gridCol w:w="1969"/>
        <w:gridCol w:w="1238"/>
        <w:gridCol w:w="1162"/>
        <w:gridCol w:w="1113"/>
        <w:gridCol w:w="1262"/>
        <w:gridCol w:w="11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836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single"/>
                <w:lang w:val="en-US" w:eastAsia="zh-CN" w:bidi="ar"/>
              </w:rPr>
              <w:t xml:space="preserve">     </w:t>
            </w:r>
            <w:r>
              <w:rPr>
                <w:rFonts w:hint="eastAsia" w:ascii="宋体" w:hAnsi="宋体" w:eastAsia="宋体" w:cs="宋体"/>
                <w:i w:val="0"/>
                <w:iCs w:val="0"/>
                <w:color w:val="000000"/>
                <w:kern w:val="0"/>
                <w:sz w:val="32"/>
                <w:szCs w:val="32"/>
                <w:u w:val="none"/>
                <w:lang w:val="en-US" w:eastAsia="zh-CN" w:bidi="ar"/>
              </w:rPr>
              <w:t>学年第</w:t>
            </w:r>
            <w:r>
              <w:rPr>
                <w:rFonts w:hint="eastAsia" w:ascii="宋体" w:hAnsi="宋体" w:eastAsia="宋体" w:cs="宋体"/>
                <w:i w:val="0"/>
                <w:iCs w:val="0"/>
                <w:color w:val="000000"/>
                <w:kern w:val="0"/>
                <w:sz w:val="32"/>
                <w:szCs w:val="32"/>
                <w:u w:val="single"/>
                <w:lang w:val="en-US" w:eastAsia="zh-CN" w:bidi="ar"/>
              </w:rPr>
              <w:t xml:space="preserve">  </w:t>
            </w:r>
            <w:r>
              <w:rPr>
                <w:rFonts w:hint="eastAsia" w:ascii="宋体" w:hAnsi="宋体" w:eastAsia="宋体" w:cs="宋体"/>
                <w:i w:val="0"/>
                <w:iCs w:val="0"/>
                <w:color w:val="000000"/>
                <w:kern w:val="0"/>
                <w:sz w:val="32"/>
                <w:szCs w:val="32"/>
                <w:u w:val="none"/>
                <w:lang w:val="en-US" w:eastAsia="zh-CN" w:bidi="ar"/>
              </w:rPr>
              <w:t>学期</w:t>
            </w:r>
            <w:r>
              <w:rPr>
                <w:rFonts w:hint="eastAsia" w:ascii="宋体" w:hAnsi="宋体" w:cs="宋体"/>
                <w:i w:val="0"/>
                <w:iCs w:val="0"/>
                <w:color w:val="000000"/>
                <w:kern w:val="0"/>
                <w:sz w:val="32"/>
                <w:szCs w:val="32"/>
                <w:u w:val="none"/>
                <w:lang w:val="en-US" w:eastAsia="zh-CN" w:bidi="ar"/>
              </w:rPr>
              <w:t>考核</w:t>
            </w:r>
            <w:r>
              <w:rPr>
                <w:rFonts w:hint="eastAsia" w:ascii="宋体" w:hAnsi="宋体" w:eastAsia="宋体" w:cs="宋体"/>
                <w:i w:val="0"/>
                <w:iCs w:val="0"/>
                <w:color w:val="000000"/>
                <w:kern w:val="0"/>
                <w:sz w:val="32"/>
                <w:szCs w:val="32"/>
                <w:u w:val="none"/>
                <w:lang w:val="en-US" w:eastAsia="zh-CN" w:bidi="ar"/>
              </w:rPr>
              <w:t>试卷审核汇总表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836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single"/>
                <w:lang w:val="en-US" w:eastAsia="zh-CN" w:bidi="ar"/>
              </w:rPr>
              <w:t xml:space="preserve">           </w:t>
            </w:r>
            <w:r>
              <w:rPr>
                <w:rFonts w:hint="eastAsia" w:ascii="宋体" w:hAnsi="宋体" w:eastAsia="宋体" w:cs="宋体"/>
                <w:i w:val="0"/>
                <w:iCs w:val="0"/>
                <w:color w:val="000000"/>
                <w:kern w:val="0"/>
                <w:sz w:val="32"/>
                <w:szCs w:val="32"/>
                <w:u w:val="none"/>
                <w:lang w:val="en-US" w:eastAsia="zh-CN" w:bidi="ar"/>
              </w:rPr>
              <w:t xml:space="preserve">学院 </w:t>
            </w:r>
            <w:r>
              <w:rPr>
                <w:rFonts w:hint="eastAsia" w:ascii="宋体" w:hAnsi="宋体" w:eastAsia="宋体" w:cs="宋体"/>
                <w:i w:val="0"/>
                <w:iCs w:val="0"/>
                <w:color w:val="000000"/>
                <w:kern w:val="0"/>
                <w:sz w:val="32"/>
                <w:szCs w:val="32"/>
                <w:u w:val="single"/>
                <w:lang w:val="en-US" w:eastAsia="zh-CN" w:bidi="ar"/>
              </w:rPr>
              <w:t xml:space="preserve">           </w:t>
            </w:r>
            <w:r>
              <w:rPr>
                <w:rFonts w:hint="eastAsia" w:ascii="宋体" w:hAnsi="宋体" w:eastAsia="宋体" w:cs="宋体"/>
                <w:i w:val="0"/>
                <w:iCs w:val="0"/>
                <w:color w:val="000000"/>
                <w:kern w:val="0"/>
                <w:sz w:val="32"/>
                <w:szCs w:val="32"/>
                <w:u w:val="none"/>
                <w:lang w:val="en-US" w:eastAsia="zh-CN" w:bidi="ar"/>
              </w:rPr>
              <w:t xml:space="preserve">教研室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课程名称</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任课教师</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考核</w:t>
            </w:r>
            <w:r>
              <w:rPr>
                <w:rFonts w:hint="eastAsia" w:ascii="宋体" w:hAnsi="宋体" w:eastAsia="宋体" w:cs="宋体"/>
                <w:b/>
                <w:bCs/>
                <w:i w:val="0"/>
                <w:iCs w:val="0"/>
                <w:color w:val="000000"/>
                <w:kern w:val="0"/>
                <w:sz w:val="22"/>
                <w:szCs w:val="22"/>
                <w:u w:val="none"/>
                <w:lang w:val="en-US" w:eastAsia="zh-CN" w:bidi="ar"/>
              </w:rPr>
              <w:t>班级</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拟采用</w:t>
            </w:r>
            <w:r>
              <w:rPr>
                <w:rFonts w:hint="eastAsia" w:ascii="宋体" w:hAnsi="宋体" w:cs="宋体"/>
                <w:b/>
                <w:bCs/>
                <w:i w:val="0"/>
                <w:iCs w:val="0"/>
                <w:color w:val="000000"/>
                <w:kern w:val="0"/>
                <w:sz w:val="22"/>
                <w:szCs w:val="22"/>
                <w:u w:val="none"/>
                <w:lang w:val="en-US" w:eastAsia="zh-CN" w:bidi="ar"/>
              </w:rPr>
              <w:t>考核</w:t>
            </w:r>
            <w:r>
              <w:rPr>
                <w:rFonts w:hint="eastAsia" w:ascii="宋体" w:hAnsi="宋体" w:eastAsia="宋体" w:cs="宋体"/>
                <w:b/>
                <w:bCs/>
                <w:i w:val="0"/>
                <w:iCs w:val="0"/>
                <w:color w:val="000000"/>
                <w:kern w:val="0"/>
                <w:sz w:val="22"/>
                <w:szCs w:val="22"/>
                <w:u w:val="none"/>
                <w:lang w:val="en-US" w:eastAsia="zh-CN" w:bidi="ar"/>
              </w:rPr>
              <w:t>形式</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是否</w:t>
            </w:r>
            <w:r>
              <w:rPr>
                <w:rFonts w:hint="eastAsia" w:ascii="宋体" w:hAnsi="宋体" w:eastAsia="宋体" w:cs="宋体"/>
                <w:b/>
                <w:bCs/>
                <w:i w:val="0"/>
                <w:iCs w:val="0"/>
                <w:color w:val="000000"/>
                <w:kern w:val="0"/>
                <w:sz w:val="22"/>
                <w:szCs w:val="22"/>
                <w:u w:val="none"/>
                <w:lang w:val="en-US" w:eastAsia="zh-CN" w:bidi="ar"/>
              </w:rPr>
              <w:t>教考分离课程</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本课程试卷库数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课程所在教研室主任意见</w:t>
            </w:r>
          </w:p>
        </w:tc>
        <w:tc>
          <w:tcPr>
            <w:tcW w:w="5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156" w:afterLines="50" w:line="600" w:lineRule="exact"/>
              <w:rPr>
                <w:rFonts w:hint="eastAsia" w:ascii="宋体" w:hAnsi="宋体"/>
                <w:sz w:val="24"/>
              </w:rPr>
            </w:pPr>
            <w:r>
              <w:rPr>
                <w:rFonts w:hint="eastAsia" w:ascii="宋体" w:hAnsi="宋体"/>
                <w:sz w:val="24"/>
              </w:rPr>
              <w:t xml:space="preserve">审核结论（同意与否）：     </w:t>
            </w:r>
          </w:p>
          <w:p>
            <w:pPr>
              <w:spacing w:after="156" w:afterLines="50" w:line="600" w:lineRule="exact"/>
              <w:rPr>
                <w:rFonts w:hint="eastAsia" w:ascii="宋体" w:hAnsi="宋体"/>
                <w:sz w:val="24"/>
              </w:rPr>
            </w:pPr>
            <w:r>
              <w:rPr>
                <w:rFonts w:hint="eastAsia" w:ascii="宋体" w:hAnsi="宋体"/>
                <w:sz w:val="24"/>
              </w:rPr>
              <w:t xml:space="preserve">   </w:t>
            </w:r>
          </w:p>
          <w:p>
            <w:pPr>
              <w:rPr>
                <w:rFonts w:hint="default" w:ascii="宋体" w:hAnsi="宋体" w:eastAsia="宋体" w:cs="宋体"/>
                <w:i w:val="0"/>
                <w:iCs w:val="0"/>
                <w:color w:val="000000"/>
                <w:sz w:val="22"/>
                <w:szCs w:val="22"/>
                <w:u w:val="none"/>
                <w:lang w:val="en-US" w:eastAsia="zh-CN"/>
              </w:rPr>
            </w:pPr>
            <w:r>
              <w:rPr>
                <w:rFonts w:hint="eastAsia" w:ascii="宋体" w:hAnsi="宋体"/>
                <w:sz w:val="24"/>
              </w:rPr>
              <w:t xml:space="preserve">                   签字 ：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4"/>
                <w:szCs w:val="24"/>
                <w:u w:val="none"/>
                <w:lang w:val="en-US" w:eastAsia="zh-CN" w:bidi="ar"/>
              </w:rPr>
              <w:t>教学院长意见</w:t>
            </w:r>
          </w:p>
        </w:tc>
        <w:tc>
          <w:tcPr>
            <w:tcW w:w="5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after="156" w:afterLines="50" w:line="600" w:lineRule="exact"/>
              <w:rPr>
                <w:rFonts w:hint="eastAsia" w:ascii="宋体" w:hAnsi="宋体"/>
                <w:sz w:val="24"/>
              </w:rPr>
            </w:pPr>
            <w:r>
              <w:rPr>
                <w:rFonts w:hint="eastAsia" w:ascii="宋体" w:hAnsi="宋体"/>
                <w:sz w:val="24"/>
              </w:rPr>
              <w:t xml:space="preserve">审核结论（同意与否）： </w:t>
            </w:r>
          </w:p>
          <w:p>
            <w:pPr>
              <w:spacing w:after="156" w:afterLines="50" w:line="600" w:lineRule="exact"/>
              <w:rPr>
                <w:rFonts w:hint="eastAsia" w:ascii="宋体" w:hAnsi="宋体"/>
                <w:sz w:val="24"/>
              </w:rPr>
            </w:pPr>
            <w:r>
              <w:rPr>
                <w:rFonts w:hint="eastAsia" w:ascii="宋体" w:hAnsi="宋体"/>
                <w:sz w:val="24"/>
              </w:rPr>
              <w:t xml:space="preserve">       </w:t>
            </w:r>
          </w:p>
          <w:p>
            <w:pPr>
              <w:rPr>
                <w:rFonts w:hint="eastAsia" w:ascii="宋体" w:hAnsi="宋体" w:eastAsia="宋体" w:cs="宋体"/>
                <w:i w:val="0"/>
                <w:iCs w:val="0"/>
                <w:color w:val="000000"/>
                <w:sz w:val="22"/>
                <w:szCs w:val="22"/>
                <w:u w:val="none"/>
              </w:rPr>
            </w:pPr>
            <w:r>
              <w:rPr>
                <w:rFonts w:hint="eastAsia" w:ascii="宋体" w:hAnsi="宋体"/>
                <w:sz w:val="24"/>
              </w:rPr>
              <w:t xml:space="preserve">                   签字 ：          年   月   日</w:t>
            </w:r>
          </w:p>
        </w:tc>
      </w:tr>
    </w:tbl>
    <w:p>
      <w:pPr>
        <w:jc w:val="both"/>
        <w:rPr>
          <w:rFonts w:hint="eastAsia" w:ascii="黑体" w:hAnsi="黑体" w:eastAsia="黑体" w:cs="黑体"/>
          <w:b/>
          <w:bCs/>
          <w:sz w:val="28"/>
          <w:szCs w:val="28"/>
        </w:rPr>
      </w:pPr>
    </w:p>
    <w:p>
      <w:pPr>
        <w:jc w:val="both"/>
        <w:rPr>
          <w:rFonts w:hint="eastAsia" w:ascii="黑体" w:hAnsi="黑体" w:eastAsia="黑体" w:cs="黑体"/>
          <w:b/>
          <w:bCs/>
          <w:sz w:val="28"/>
          <w:szCs w:val="28"/>
        </w:rPr>
      </w:pPr>
    </w:p>
    <w:p>
      <w:pPr>
        <w:jc w:val="both"/>
        <w:rPr>
          <w:rFonts w:hint="eastAsia" w:ascii="黑体" w:hAnsi="黑体" w:eastAsia="黑体" w:cs="黑体"/>
          <w:b/>
          <w:bCs/>
          <w:sz w:val="28"/>
          <w:szCs w:val="28"/>
        </w:rPr>
      </w:pPr>
    </w:p>
    <w:p>
      <w:pPr>
        <w:jc w:val="both"/>
        <w:rPr>
          <w:rFonts w:hint="eastAsia" w:ascii="黑体" w:hAnsi="黑体" w:eastAsia="黑体" w:cs="黑体"/>
          <w:b/>
          <w:bCs/>
          <w:sz w:val="28"/>
          <w:szCs w:val="28"/>
          <w:lang w:val="en-US" w:eastAsia="zh-CN"/>
        </w:rPr>
      </w:pPr>
      <w:r>
        <w:rPr>
          <w:rFonts w:hint="eastAsia" w:ascii="黑体" w:hAnsi="黑体" w:eastAsia="黑体" w:cs="黑体"/>
          <w:b/>
          <w:bCs/>
          <w:sz w:val="28"/>
          <w:szCs w:val="28"/>
        </w:rPr>
        <w:t>附</w:t>
      </w:r>
      <w:r>
        <w:rPr>
          <w:rFonts w:hint="eastAsia" w:ascii="黑体" w:hAnsi="黑体" w:eastAsia="黑体" w:cs="黑体"/>
          <w:b/>
          <w:bCs/>
          <w:sz w:val="28"/>
          <w:szCs w:val="28"/>
          <w:lang w:val="en-US" w:eastAsia="zh-CN"/>
        </w:rPr>
        <w:t>件3：</w:t>
      </w:r>
    </w:p>
    <w:p>
      <w:pPr>
        <w:jc w:val="center"/>
        <w:rPr>
          <w:rFonts w:hint="eastAsia"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教考分离课程信息汇总表</w:t>
      </w:r>
    </w:p>
    <w:tbl>
      <w:tblPr>
        <w:tblStyle w:val="6"/>
        <w:tblpPr w:leftFromText="180" w:rightFromText="180" w:vertAnchor="text" w:horzAnchor="page" w:tblpX="910" w:tblpY="602"/>
        <w:tblOverlap w:val="never"/>
        <w:tblW w:w="9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2"/>
        <w:gridCol w:w="763"/>
        <w:gridCol w:w="750"/>
        <w:gridCol w:w="810"/>
        <w:gridCol w:w="750"/>
        <w:gridCol w:w="975"/>
        <w:gridCol w:w="990"/>
        <w:gridCol w:w="1395"/>
        <w:gridCol w:w="765"/>
        <w:gridCol w:w="645"/>
        <w:gridCol w:w="705"/>
        <w:gridCol w:w="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20" w:type="dxa"/>
            <w:gridSpan w:val="1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cs="宋体"/>
                <w:i w:val="0"/>
                <w:iCs w:val="0"/>
                <w:color w:val="000000"/>
                <w:kern w:val="0"/>
                <w:sz w:val="32"/>
                <w:szCs w:val="32"/>
                <w:u w:val="none"/>
                <w:lang w:val="en-US" w:eastAsia="zh-CN" w:bidi="ar"/>
              </w:rPr>
              <w:t xml:space="preserve">  </w:t>
            </w:r>
            <w:r>
              <w:rPr>
                <w:rFonts w:hint="eastAsia" w:ascii="宋体" w:hAnsi="宋体" w:cs="宋体"/>
                <w:i w:val="0"/>
                <w:iCs w:val="0"/>
                <w:color w:val="000000"/>
                <w:kern w:val="0"/>
                <w:sz w:val="32"/>
                <w:szCs w:val="32"/>
                <w:u w:val="single"/>
                <w:lang w:val="en-US" w:eastAsia="zh-CN" w:bidi="ar"/>
              </w:rPr>
              <w:t xml:space="preserve">      </w:t>
            </w:r>
            <w:r>
              <w:rPr>
                <w:rFonts w:hint="eastAsia" w:ascii="宋体" w:hAnsi="宋体" w:eastAsia="宋体" w:cs="宋体"/>
                <w:i w:val="0"/>
                <w:iCs w:val="0"/>
                <w:color w:val="000000"/>
                <w:kern w:val="0"/>
                <w:sz w:val="32"/>
                <w:szCs w:val="32"/>
                <w:u w:val="none"/>
                <w:lang w:val="en-US" w:eastAsia="zh-CN" w:bidi="ar"/>
              </w:rPr>
              <w:t>学年第</w:t>
            </w:r>
            <w:r>
              <w:rPr>
                <w:rFonts w:hint="eastAsia" w:ascii="宋体" w:hAnsi="宋体" w:eastAsia="宋体" w:cs="宋体"/>
                <w:i w:val="0"/>
                <w:iCs w:val="0"/>
                <w:color w:val="000000"/>
                <w:kern w:val="0"/>
                <w:sz w:val="32"/>
                <w:szCs w:val="32"/>
                <w:u w:val="single"/>
                <w:lang w:val="en-US" w:eastAsia="zh-CN" w:bidi="ar"/>
              </w:rPr>
              <w:t xml:space="preserve">   </w:t>
            </w:r>
            <w:r>
              <w:rPr>
                <w:rFonts w:hint="eastAsia" w:ascii="宋体" w:hAnsi="宋体" w:eastAsia="宋体" w:cs="宋体"/>
                <w:i w:val="0"/>
                <w:iCs w:val="0"/>
                <w:color w:val="000000"/>
                <w:kern w:val="0"/>
                <w:sz w:val="32"/>
                <w:szCs w:val="32"/>
                <w:u w:val="none"/>
                <w:lang w:val="en-US" w:eastAsia="zh-CN" w:bidi="ar"/>
              </w:rPr>
              <w:t>学期教考分离课程信息汇总表</w:t>
            </w:r>
          </w:p>
          <w:p>
            <w:pPr>
              <w:keepNext w:val="0"/>
              <w:keepLines w:val="0"/>
              <w:widowControl/>
              <w:suppressLineNumbers w:val="0"/>
              <w:jc w:val="both"/>
              <w:textAlignment w:val="center"/>
              <w:rPr>
                <w:rFonts w:hint="default" w:ascii="宋体" w:hAnsi="宋体" w:eastAsia="宋体" w:cs="宋体"/>
                <w:i w:val="0"/>
                <w:iCs w:val="0"/>
                <w:color w:val="000000"/>
                <w:sz w:val="32"/>
                <w:szCs w:val="32"/>
                <w:u w:val="none"/>
                <w:lang w:val="en-US"/>
              </w:rPr>
            </w:pPr>
            <w:r>
              <w:rPr>
                <w:rFonts w:hint="eastAsia" w:ascii="宋体" w:hAnsi="宋体" w:eastAsia="宋体" w:cs="宋体"/>
                <w:i w:val="0"/>
                <w:iCs w:val="0"/>
                <w:color w:val="000000"/>
                <w:kern w:val="0"/>
                <w:sz w:val="32"/>
                <w:szCs w:val="32"/>
                <w:u w:val="none"/>
                <w:lang w:val="en-US" w:eastAsia="zh-CN" w:bidi="ar"/>
              </w:rPr>
              <w:t>学院名称：</w:t>
            </w:r>
            <w:r>
              <w:rPr>
                <w:rFonts w:hint="eastAsia" w:ascii="宋体" w:hAnsi="宋体" w:eastAsia="宋体" w:cs="宋体"/>
                <w:i w:val="0"/>
                <w:iCs w:val="0"/>
                <w:color w:val="000000"/>
                <w:kern w:val="0"/>
                <w:sz w:val="32"/>
                <w:szCs w:val="32"/>
                <w:u w:val="single"/>
                <w:lang w:val="en-US" w:eastAsia="zh-CN" w:bidi="ar"/>
              </w:rPr>
              <w:t xml:space="preserve">                  </w:t>
            </w:r>
            <w:r>
              <w:rPr>
                <w:rFonts w:hint="eastAsia" w:ascii="宋体" w:hAnsi="宋体" w:cs="宋体"/>
                <w:i w:val="0"/>
                <w:iCs w:val="0"/>
                <w:color w:val="000000"/>
                <w:kern w:val="0"/>
                <w:sz w:val="32"/>
                <w:szCs w:val="32"/>
                <w:u w:val="single"/>
                <w:lang w:val="en-US" w:eastAsia="zh-CN" w:bidi="ar"/>
              </w:rPr>
              <w:t xml:space="preserve">      </w:t>
            </w:r>
            <w:r>
              <w:rPr>
                <w:rFonts w:hint="eastAsia" w:ascii="宋体" w:hAnsi="宋体" w:cs="宋体"/>
                <w:i w:val="0"/>
                <w:iCs w:val="0"/>
                <w:color w:val="000000"/>
                <w:kern w:val="0"/>
                <w:sz w:val="32"/>
                <w:szCs w:val="32"/>
                <w:u w:val="none"/>
                <w:lang w:val="en-US" w:eastAsia="zh-CN" w:bidi="ar"/>
              </w:rPr>
              <w:t xml:space="preserve">  日期：</w:t>
            </w:r>
            <w:r>
              <w:rPr>
                <w:rFonts w:hint="eastAsia" w:ascii="宋体" w:hAnsi="宋体" w:cs="宋体"/>
                <w:i w:val="0"/>
                <w:iCs w:val="0"/>
                <w:color w:val="000000"/>
                <w:kern w:val="0"/>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课程名称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考核</w:t>
            </w:r>
            <w:r>
              <w:rPr>
                <w:rFonts w:hint="eastAsia" w:ascii="宋体" w:hAnsi="宋体" w:eastAsia="宋体" w:cs="宋体"/>
                <w:i w:val="0"/>
                <w:iCs w:val="0"/>
                <w:color w:val="000000"/>
                <w:kern w:val="0"/>
                <w:sz w:val="24"/>
                <w:szCs w:val="24"/>
                <w:u w:val="none"/>
                <w:lang w:val="en-US" w:eastAsia="zh-CN" w:bidi="ar"/>
              </w:rPr>
              <w:t>班级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考核</w:t>
            </w:r>
            <w:r>
              <w:rPr>
                <w:rFonts w:hint="eastAsia" w:ascii="宋体" w:hAnsi="宋体" w:eastAsia="宋体" w:cs="宋体"/>
                <w:i w:val="0"/>
                <w:iCs w:val="0"/>
                <w:color w:val="000000"/>
                <w:kern w:val="0"/>
                <w:sz w:val="24"/>
                <w:szCs w:val="24"/>
                <w:u w:val="none"/>
                <w:lang w:val="en-US" w:eastAsia="zh-CN" w:bidi="ar"/>
              </w:rPr>
              <w:t>时间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考核</w:t>
            </w:r>
            <w:r>
              <w:rPr>
                <w:rFonts w:hint="eastAsia" w:ascii="宋体" w:hAnsi="宋体" w:eastAsia="宋体" w:cs="宋体"/>
                <w:i w:val="0"/>
                <w:iCs w:val="0"/>
                <w:color w:val="000000"/>
                <w:kern w:val="0"/>
                <w:sz w:val="24"/>
                <w:szCs w:val="24"/>
                <w:u w:val="none"/>
                <w:lang w:val="en-US" w:eastAsia="zh-CN" w:bidi="ar"/>
              </w:rPr>
              <w:t>形式</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出卷人姓名</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出卷人单位</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试卷编号A、B、C、D、E、……）</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任课教师</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抽卷1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抽卷2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jc w:val="center"/>
        <w:rPr>
          <w:rFonts w:hint="eastAsia" w:ascii="黑体" w:hAnsi="黑体" w:eastAsia="黑体" w:cs="黑体"/>
          <w:b/>
          <w:bCs/>
          <w:sz w:val="28"/>
          <w:szCs w:val="28"/>
        </w:rPr>
      </w:pPr>
    </w:p>
    <w:p>
      <w:pPr>
        <w:jc w:val="both"/>
        <w:rPr>
          <w:rFonts w:hint="eastAsia" w:ascii="黑体" w:hAnsi="黑体" w:eastAsia="黑体" w:cs="黑体"/>
          <w:b/>
          <w:bCs/>
          <w:sz w:val="28"/>
          <w:szCs w:val="28"/>
        </w:rPr>
      </w:pPr>
    </w:p>
    <w:p>
      <w:pPr>
        <w:jc w:val="both"/>
        <w:rPr>
          <w:rFonts w:hint="eastAsia" w:ascii="黑体" w:hAnsi="黑体" w:eastAsia="黑体" w:cs="黑体"/>
          <w:b/>
          <w:bCs/>
          <w:sz w:val="28"/>
          <w:szCs w:val="28"/>
        </w:rPr>
      </w:pPr>
    </w:p>
    <w:p>
      <w:pPr>
        <w:jc w:val="both"/>
        <w:rPr>
          <w:rFonts w:hint="eastAsia" w:ascii="黑体" w:hAnsi="黑体" w:eastAsia="黑体" w:cs="黑体"/>
          <w:b/>
          <w:bCs/>
          <w:sz w:val="28"/>
          <w:szCs w:val="28"/>
        </w:rPr>
      </w:pPr>
    </w:p>
    <w:p>
      <w:pPr>
        <w:jc w:val="both"/>
        <w:rPr>
          <w:rFonts w:hint="eastAsia" w:ascii="黑体" w:hAnsi="黑体" w:eastAsia="黑体" w:cs="黑体"/>
          <w:b/>
          <w:bCs/>
          <w:sz w:val="28"/>
          <w:szCs w:val="28"/>
        </w:rPr>
      </w:pPr>
    </w:p>
    <w:p>
      <w:pPr>
        <w:jc w:val="both"/>
        <w:rPr>
          <w:rFonts w:hint="eastAsia" w:ascii="黑体" w:hAnsi="黑体" w:eastAsia="黑体" w:cs="黑体"/>
          <w:b/>
          <w:bCs/>
          <w:sz w:val="28"/>
          <w:szCs w:val="28"/>
          <w:lang w:val="en-US" w:eastAsia="zh-CN"/>
        </w:rPr>
      </w:pPr>
      <w:r>
        <w:rPr>
          <w:rFonts w:hint="eastAsia" w:ascii="黑体" w:hAnsi="黑体" w:eastAsia="黑体" w:cs="黑体"/>
          <w:b/>
          <w:bCs/>
          <w:sz w:val="28"/>
          <w:szCs w:val="28"/>
        </w:rPr>
        <w:t>附</w:t>
      </w:r>
      <w:r>
        <w:rPr>
          <w:rFonts w:hint="eastAsia" w:ascii="黑体" w:hAnsi="黑体" w:eastAsia="黑体" w:cs="黑体"/>
          <w:b/>
          <w:bCs/>
          <w:sz w:val="28"/>
          <w:szCs w:val="28"/>
          <w:lang w:val="en-US" w:eastAsia="zh-CN"/>
        </w:rPr>
        <w:t>件4：</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试卷出卷格式模板</w:t>
      </w: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宋体" w:hAnsi="宋体" w:cs="宋体"/>
          <w:color w:val="000000"/>
          <w:sz w:val="28"/>
          <w:szCs w:val="28"/>
          <w:lang w:val="en-US" w:eastAsia="zh-CN"/>
        </w:rPr>
      </w:pPr>
    </w:p>
    <w:p>
      <w:pPr>
        <w:jc w:val="center"/>
        <w:rPr>
          <w:rFonts w:hint="eastAsia" w:ascii="黑体" w:hAnsi="黑体" w:eastAsia="黑体" w:cs="黑体"/>
          <w:b/>
          <w:bCs/>
          <w:sz w:val="28"/>
          <w:szCs w:val="28"/>
          <w:lang w:val="en-US" w:eastAsia="zh-CN"/>
        </w:rPr>
      </w:pPr>
      <w:r>
        <w:drawing>
          <wp:inline distT="0" distB="0" distL="114300" distR="114300">
            <wp:extent cx="4203700" cy="738251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203700" cy="7382510"/>
                    </a:xfrm>
                    <a:prstGeom prst="rect">
                      <a:avLst/>
                    </a:prstGeom>
                    <a:noFill/>
                    <a:ln>
                      <a:noFill/>
                    </a:ln>
                  </pic:spPr>
                </pic:pic>
              </a:graphicData>
            </a:graphic>
          </wp:inline>
        </w:drawing>
      </w:r>
    </w:p>
    <w:p>
      <w:pPr>
        <w:rPr>
          <w:rFonts w:hint="eastAsia" w:ascii="黑体" w:hAnsi="黑体" w:eastAsia="黑体" w:cs="黑体"/>
          <w:b/>
          <w:bCs/>
          <w:color w:val="000000"/>
          <w:sz w:val="28"/>
          <w:szCs w:val="28"/>
          <w:lang w:val="en-US" w:eastAsia="zh-CN"/>
        </w:rPr>
      </w:pPr>
      <w:r>
        <w:rPr>
          <w:rFonts w:hint="eastAsia" w:ascii="黑体" w:hAnsi="黑体" w:eastAsia="黑体" w:cs="黑体"/>
          <w:b/>
          <w:bCs/>
          <w:color w:val="000000"/>
          <w:sz w:val="28"/>
          <w:szCs w:val="28"/>
          <w:lang w:val="en-US" w:eastAsia="zh-CN"/>
        </w:rPr>
        <w:t>附件5：</w:t>
      </w:r>
    </w:p>
    <w:p>
      <w:pPr>
        <w:ind w:firstLine="420" w:firstLineChars="200"/>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台州科技职业学院课程考核考场记录单</w:t>
      </w:r>
    </w:p>
    <w:p>
      <w:pPr>
        <w:spacing w:before="312" w:beforeLines="100" w:after="156" w:afterLines="50"/>
        <w:rPr>
          <w:rFonts w:hint="default" w:eastAsia="宋体"/>
          <w:szCs w:val="21"/>
          <w:u w:val="single"/>
          <w:lang w:val="en-US" w:eastAsia="zh-CN"/>
        </w:rPr>
      </w:pPr>
      <w:r>
        <w:rPr>
          <w:rFonts w:hint="eastAsia"/>
          <w:sz w:val="24"/>
          <w:szCs w:val="24"/>
          <w:lang w:eastAsia="zh-CN"/>
        </w:rPr>
        <w:t>考核</w:t>
      </w:r>
      <w:r>
        <w:rPr>
          <w:rFonts w:hint="eastAsia"/>
          <w:sz w:val="24"/>
          <w:szCs w:val="24"/>
          <w:lang w:val="en-US" w:eastAsia="zh-CN"/>
        </w:rPr>
        <w:t>班级：</w:t>
      </w:r>
      <w:r>
        <w:rPr>
          <w:rFonts w:hint="eastAsia"/>
          <w:sz w:val="24"/>
          <w:szCs w:val="24"/>
          <w:u w:val="single"/>
          <w:lang w:val="en-US" w:eastAsia="zh-CN"/>
        </w:rPr>
        <w:t xml:space="preserve">              </w:t>
      </w:r>
      <w:r>
        <w:rPr>
          <w:rFonts w:hint="eastAsia"/>
          <w:sz w:val="24"/>
          <w:szCs w:val="24"/>
          <w:lang w:val="en-US" w:eastAsia="zh-CN"/>
        </w:rPr>
        <w:t xml:space="preserve"> </w:t>
      </w:r>
      <w:r>
        <w:rPr>
          <w:rFonts w:hint="eastAsia"/>
          <w:szCs w:val="21"/>
          <w:lang w:eastAsia="zh-CN"/>
        </w:rPr>
        <w:t>考核</w:t>
      </w:r>
      <w:r>
        <w:rPr>
          <w:rFonts w:hint="eastAsia"/>
          <w:szCs w:val="21"/>
        </w:rPr>
        <w:t>科目：</w:t>
      </w:r>
      <w:r>
        <w:rPr>
          <w:rFonts w:hint="eastAsia"/>
          <w:szCs w:val="21"/>
          <w:u w:val="single"/>
        </w:rPr>
        <w:t xml:space="preserve">                  </w:t>
      </w:r>
      <w:r>
        <w:rPr>
          <w:rFonts w:hint="eastAsia"/>
          <w:szCs w:val="21"/>
        </w:rPr>
        <w:t xml:space="preserve"> </w:t>
      </w:r>
      <w:r>
        <w:rPr>
          <w:rFonts w:hint="eastAsia"/>
          <w:sz w:val="24"/>
          <w:szCs w:val="24"/>
        </w:rPr>
        <w:t>考场</w:t>
      </w:r>
      <w:r>
        <w:rPr>
          <w:rFonts w:hint="eastAsia"/>
          <w:szCs w:val="21"/>
        </w:rPr>
        <w:t>号：</w:t>
      </w:r>
      <w:r>
        <w:rPr>
          <w:rFonts w:hint="eastAsia"/>
          <w:szCs w:val="21"/>
          <w:u w:val="single"/>
          <w:lang w:val="en-US" w:eastAsia="zh-CN"/>
        </w:rPr>
        <w:t xml:space="preserve">             </w:t>
      </w:r>
    </w:p>
    <w:tbl>
      <w:tblPr>
        <w:tblStyle w:val="7"/>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313"/>
        <w:gridCol w:w="1950"/>
        <w:gridCol w:w="2012"/>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47" w:type="dxa"/>
            <w:vMerge w:val="restart"/>
            <w:vAlign w:val="center"/>
          </w:tcPr>
          <w:p>
            <w:pPr>
              <w:jc w:val="center"/>
              <w:rPr>
                <w:rFonts w:hint="eastAsia"/>
                <w:b/>
              </w:rPr>
            </w:pPr>
            <w:r>
              <w:rPr>
                <w:rFonts w:hint="eastAsia"/>
                <w:b/>
              </w:rPr>
              <w:t>考</w:t>
            </w:r>
          </w:p>
          <w:p>
            <w:pPr>
              <w:jc w:val="center"/>
              <w:rPr>
                <w:rFonts w:hint="eastAsia"/>
                <w:b/>
              </w:rPr>
            </w:pPr>
            <w:r>
              <w:rPr>
                <w:rFonts w:hint="eastAsia"/>
                <w:b/>
              </w:rPr>
              <w:t>场</w:t>
            </w:r>
          </w:p>
          <w:p>
            <w:pPr>
              <w:jc w:val="center"/>
              <w:rPr>
                <w:rFonts w:hint="eastAsia"/>
                <w:b/>
              </w:rPr>
            </w:pPr>
            <w:r>
              <w:rPr>
                <w:rFonts w:hint="eastAsia"/>
                <w:b/>
              </w:rPr>
              <w:t>情</w:t>
            </w:r>
          </w:p>
          <w:p>
            <w:pPr>
              <w:jc w:val="center"/>
              <w:rPr>
                <w:b/>
              </w:rPr>
            </w:pPr>
            <w:r>
              <w:rPr>
                <w:rFonts w:hint="eastAsia"/>
                <w:b/>
              </w:rPr>
              <w:t>况</w:t>
            </w:r>
          </w:p>
          <w:p>
            <w:pPr>
              <w:jc w:val="center"/>
            </w:pPr>
          </w:p>
        </w:tc>
        <w:tc>
          <w:tcPr>
            <w:tcW w:w="1313" w:type="dxa"/>
            <w:vAlign w:val="center"/>
          </w:tcPr>
          <w:p>
            <w:pPr>
              <w:jc w:val="center"/>
            </w:pPr>
            <w:r>
              <w:rPr>
                <w:rFonts w:hint="eastAsia"/>
                <w:sz w:val="24"/>
              </w:rPr>
              <w:t>考试人数</w:t>
            </w:r>
          </w:p>
        </w:tc>
        <w:tc>
          <w:tcPr>
            <w:tcW w:w="1950" w:type="dxa"/>
            <w:vAlign w:val="center"/>
          </w:tcPr>
          <w:p>
            <w:pPr>
              <w:jc w:val="center"/>
            </w:pPr>
          </w:p>
        </w:tc>
        <w:tc>
          <w:tcPr>
            <w:tcW w:w="2012" w:type="dxa"/>
            <w:vAlign w:val="center"/>
          </w:tcPr>
          <w:p>
            <w:pPr>
              <w:jc w:val="center"/>
            </w:pPr>
            <w:r>
              <w:rPr>
                <w:rFonts w:hint="eastAsia"/>
                <w:sz w:val="24"/>
              </w:rPr>
              <w:t>应考人数</w:t>
            </w:r>
          </w:p>
        </w:tc>
        <w:tc>
          <w:tcPr>
            <w:tcW w:w="243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47" w:type="dxa"/>
            <w:vMerge w:val="continue"/>
            <w:vAlign w:val="center"/>
          </w:tcPr>
          <w:p>
            <w:pPr>
              <w:jc w:val="center"/>
            </w:pPr>
          </w:p>
        </w:tc>
        <w:tc>
          <w:tcPr>
            <w:tcW w:w="1313" w:type="dxa"/>
            <w:vAlign w:val="center"/>
          </w:tcPr>
          <w:p>
            <w:pPr>
              <w:jc w:val="center"/>
            </w:pPr>
            <w:r>
              <w:rPr>
                <w:rFonts w:hint="eastAsia"/>
                <w:sz w:val="24"/>
              </w:rPr>
              <w:t>实考人数</w:t>
            </w:r>
          </w:p>
        </w:tc>
        <w:tc>
          <w:tcPr>
            <w:tcW w:w="1950" w:type="dxa"/>
            <w:vAlign w:val="center"/>
          </w:tcPr>
          <w:p>
            <w:pPr>
              <w:jc w:val="center"/>
            </w:pPr>
          </w:p>
        </w:tc>
        <w:tc>
          <w:tcPr>
            <w:tcW w:w="2012" w:type="dxa"/>
            <w:vAlign w:val="center"/>
          </w:tcPr>
          <w:p>
            <w:pPr>
              <w:jc w:val="center"/>
            </w:pPr>
            <w:r>
              <w:rPr>
                <w:rFonts w:hint="eastAsia"/>
                <w:sz w:val="24"/>
              </w:rPr>
              <w:t>缴卷数</w:t>
            </w:r>
          </w:p>
        </w:tc>
        <w:tc>
          <w:tcPr>
            <w:tcW w:w="243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8" w:hRule="atLeast"/>
        </w:trPr>
        <w:tc>
          <w:tcPr>
            <w:tcW w:w="947" w:type="dxa"/>
            <w:vMerge w:val="continue"/>
            <w:vAlign w:val="center"/>
          </w:tcPr>
          <w:p>
            <w:pPr>
              <w:jc w:val="center"/>
            </w:pPr>
          </w:p>
        </w:tc>
        <w:tc>
          <w:tcPr>
            <w:tcW w:w="7710" w:type="dxa"/>
            <w:gridSpan w:val="4"/>
          </w:tcPr>
          <w:p>
            <w:pPr>
              <w:rPr>
                <w:rFonts w:hint="eastAsia" w:eastAsia="宋体"/>
                <w:lang w:eastAsia="zh-CN"/>
              </w:rPr>
            </w:pPr>
            <w:r>
              <w:rPr>
                <w:rFonts w:hint="eastAsia"/>
                <w:sz w:val="24"/>
              </w:rPr>
              <w:t>试场情况记录</w:t>
            </w:r>
            <w:r>
              <w:rPr>
                <w:rFonts w:hint="eastAsia"/>
                <w:sz w:val="24"/>
                <w:lang w:eastAsia="zh-CN"/>
              </w:rPr>
              <w:t>：</w:t>
            </w:r>
          </w:p>
        </w:tc>
      </w:tr>
    </w:tbl>
    <w:p/>
    <w:p>
      <w:r>
        <w:rPr>
          <w:rFonts w:hint="eastAsia"/>
        </w:rPr>
        <w:t>缺考考生记录： 缺考考生共</w:t>
      </w:r>
      <w:r>
        <w:rPr>
          <w:rFonts w:hint="eastAsia"/>
          <w:u w:val="single"/>
        </w:rPr>
        <w:t xml:space="preserve">    </w:t>
      </w:r>
      <w:r>
        <w:rPr>
          <w:rFonts w:hint="eastAsia"/>
        </w:rPr>
        <w:t>人</w:t>
      </w:r>
    </w:p>
    <w:tbl>
      <w:tblPr>
        <w:tblStyle w:val="7"/>
        <w:tblW w:w="8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283"/>
        <w:gridCol w:w="2096"/>
        <w:gridCol w:w="896"/>
        <w:gridCol w:w="1283"/>
        <w:gridCol w:w="2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64" w:type="dxa"/>
            <w:vAlign w:val="center"/>
          </w:tcPr>
          <w:p>
            <w:pPr>
              <w:jc w:val="center"/>
              <w:rPr>
                <w:b/>
              </w:rPr>
            </w:pPr>
            <w:r>
              <w:rPr>
                <w:rFonts w:hint="eastAsia"/>
                <w:b/>
              </w:rPr>
              <w:t>序号</w:t>
            </w:r>
          </w:p>
        </w:tc>
        <w:tc>
          <w:tcPr>
            <w:tcW w:w="1283" w:type="dxa"/>
            <w:vAlign w:val="center"/>
          </w:tcPr>
          <w:p>
            <w:pPr>
              <w:jc w:val="center"/>
              <w:rPr>
                <w:b/>
              </w:rPr>
            </w:pPr>
            <w:r>
              <w:rPr>
                <w:rFonts w:hint="eastAsia"/>
                <w:b/>
              </w:rPr>
              <w:t>姓 名</w:t>
            </w:r>
          </w:p>
        </w:tc>
        <w:tc>
          <w:tcPr>
            <w:tcW w:w="2096" w:type="dxa"/>
            <w:tcBorders>
              <w:right w:val="double" w:color="auto" w:sz="4" w:space="0"/>
            </w:tcBorders>
            <w:vAlign w:val="center"/>
          </w:tcPr>
          <w:p>
            <w:pPr>
              <w:jc w:val="center"/>
              <w:rPr>
                <w:b/>
              </w:rPr>
            </w:pPr>
            <w:r>
              <w:rPr>
                <w:rFonts w:hint="eastAsia"/>
                <w:b/>
                <w:lang w:val="en-US" w:eastAsia="zh-CN"/>
              </w:rPr>
              <w:t>学</w:t>
            </w:r>
            <w:r>
              <w:rPr>
                <w:rFonts w:hint="eastAsia"/>
                <w:b/>
              </w:rPr>
              <w:t>号</w:t>
            </w:r>
          </w:p>
        </w:tc>
        <w:tc>
          <w:tcPr>
            <w:tcW w:w="896" w:type="dxa"/>
            <w:tcBorders>
              <w:left w:val="double" w:color="auto" w:sz="4" w:space="0"/>
            </w:tcBorders>
            <w:vAlign w:val="center"/>
          </w:tcPr>
          <w:p>
            <w:pPr>
              <w:jc w:val="center"/>
              <w:rPr>
                <w:b/>
              </w:rPr>
            </w:pPr>
            <w:r>
              <w:rPr>
                <w:rFonts w:hint="eastAsia"/>
                <w:b/>
              </w:rPr>
              <w:t>序号</w:t>
            </w:r>
          </w:p>
        </w:tc>
        <w:tc>
          <w:tcPr>
            <w:tcW w:w="1283" w:type="dxa"/>
            <w:vAlign w:val="center"/>
          </w:tcPr>
          <w:p>
            <w:pPr>
              <w:jc w:val="center"/>
              <w:rPr>
                <w:b/>
              </w:rPr>
            </w:pPr>
            <w:r>
              <w:rPr>
                <w:rFonts w:hint="eastAsia"/>
                <w:b/>
              </w:rPr>
              <w:t>姓 名</w:t>
            </w:r>
          </w:p>
        </w:tc>
        <w:tc>
          <w:tcPr>
            <w:tcW w:w="2167" w:type="dxa"/>
            <w:vAlign w:val="center"/>
          </w:tcPr>
          <w:p>
            <w:pPr>
              <w:jc w:val="center"/>
              <w:rPr>
                <w:b/>
              </w:rPr>
            </w:pPr>
            <w:r>
              <w:rPr>
                <w:rFonts w:hint="eastAsia"/>
                <w:b/>
                <w:lang w:val="en-US" w:eastAsia="zh-CN"/>
              </w:rPr>
              <w:t>学</w:t>
            </w:r>
            <w:r>
              <w:rPr>
                <w:rFonts w:hint="eastAsia"/>
                <w:b/>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64" w:type="dxa"/>
            <w:vAlign w:val="center"/>
          </w:tcPr>
          <w:p>
            <w:pPr>
              <w:jc w:val="center"/>
            </w:pPr>
          </w:p>
        </w:tc>
        <w:tc>
          <w:tcPr>
            <w:tcW w:w="1283" w:type="dxa"/>
            <w:vAlign w:val="center"/>
          </w:tcPr>
          <w:p>
            <w:pPr>
              <w:jc w:val="center"/>
            </w:pPr>
          </w:p>
        </w:tc>
        <w:tc>
          <w:tcPr>
            <w:tcW w:w="2096" w:type="dxa"/>
            <w:tcBorders>
              <w:right w:val="double" w:color="auto" w:sz="4" w:space="0"/>
            </w:tcBorders>
            <w:vAlign w:val="center"/>
          </w:tcPr>
          <w:p>
            <w:pPr>
              <w:jc w:val="center"/>
            </w:pPr>
          </w:p>
        </w:tc>
        <w:tc>
          <w:tcPr>
            <w:tcW w:w="896" w:type="dxa"/>
            <w:tcBorders>
              <w:left w:val="double" w:color="auto" w:sz="4" w:space="0"/>
            </w:tcBorders>
            <w:vAlign w:val="center"/>
          </w:tcPr>
          <w:p>
            <w:pPr>
              <w:jc w:val="center"/>
            </w:pPr>
          </w:p>
        </w:tc>
        <w:tc>
          <w:tcPr>
            <w:tcW w:w="1283" w:type="dxa"/>
            <w:vAlign w:val="center"/>
          </w:tcPr>
          <w:p>
            <w:pPr>
              <w:jc w:val="center"/>
            </w:pPr>
          </w:p>
        </w:tc>
        <w:tc>
          <w:tcPr>
            <w:tcW w:w="2167" w:type="dxa"/>
            <w:vAlign w:val="center"/>
          </w:tcPr>
          <w:p>
            <w:pPr>
              <w:jc w:val="center"/>
            </w:pPr>
          </w:p>
        </w:tc>
      </w:tr>
    </w:tbl>
    <w:p/>
    <w:p>
      <w:pPr>
        <w:rPr>
          <w:sz w:val="24"/>
        </w:rPr>
      </w:pPr>
    </w:p>
    <w:p>
      <w:pPr>
        <w:rPr>
          <w:b/>
        </w:rPr>
      </w:pPr>
      <w:r>
        <w:rPr>
          <w:rFonts w:hint="eastAsia"/>
          <w:b/>
        </w:rPr>
        <w:t>监考员签名：</w:t>
      </w:r>
    </w:p>
    <w:p/>
    <w:p/>
    <w:p/>
    <w:p>
      <w:pPr>
        <w:jc w:val="right"/>
        <w:rPr>
          <w:rFonts w:hint="eastAsia"/>
          <w:b/>
        </w:rPr>
      </w:pPr>
      <w:r>
        <w:t xml:space="preserve">                                      </w:t>
      </w:r>
      <w:r>
        <w:rPr>
          <w:rFonts w:hint="eastAsia"/>
          <w:b/>
        </w:rPr>
        <w:t xml:space="preserve">考试日期：        年     月     日 </w:t>
      </w:r>
    </w:p>
    <w:p/>
    <w:p/>
    <w:p>
      <w:pPr>
        <w:jc w:val="both"/>
        <w:rPr>
          <w:rFonts w:hint="eastAsia" w:ascii="黑体" w:hAnsi="黑体" w:eastAsia="黑体" w:cs="黑体"/>
          <w:b/>
          <w:bCs/>
          <w:sz w:val="28"/>
          <w:szCs w:val="28"/>
          <w:lang w:val="en-US" w:eastAsia="zh-CN"/>
        </w:rPr>
      </w:pPr>
      <w:r>
        <w:rPr>
          <w:rFonts w:hint="eastAsia" w:ascii="黑体" w:hAnsi="黑体" w:eastAsia="黑体" w:cs="黑体"/>
          <w:b/>
          <w:bCs/>
          <w:sz w:val="28"/>
          <w:szCs w:val="28"/>
        </w:rPr>
        <w:t>附</w:t>
      </w:r>
      <w:r>
        <w:rPr>
          <w:rFonts w:hint="eastAsia" w:ascii="黑体" w:hAnsi="黑体" w:eastAsia="黑体" w:cs="黑体"/>
          <w:b/>
          <w:bCs/>
          <w:sz w:val="28"/>
          <w:szCs w:val="28"/>
          <w:lang w:val="en-US" w:eastAsia="zh-CN"/>
        </w:rPr>
        <w:t>件</w:t>
      </w:r>
      <w:r>
        <w:rPr>
          <w:rFonts w:hint="eastAsia" w:ascii="黑体" w:hAnsi="黑体" w:eastAsia="黑体" w:cs="黑体"/>
          <w:b/>
          <w:bCs/>
          <w:color w:val="000000"/>
          <w:sz w:val="32"/>
          <w:szCs w:val="32"/>
          <w:lang w:val="en-US" w:eastAsia="zh-CN"/>
        </w:rPr>
        <w:t>6</w:t>
      </w:r>
      <w:r>
        <w:rPr>
          <w:rFonts w:hint="eastAsia" w:ascii="黑体" w:hAnsi="黑体" w:eastAsia="黑体" w:cs="黑体"/>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color w:val="000000"/>
          <w:sz w:val="32"/>
          <w:szCs w:val="32"/>
          <w:lang w:val="en-US" w:eastAsia="zh-CN"/>
        </w:rPr>
      </w:pPr>
      <w:r>
        <w:rPr>
          <w:rFonts w:hint="eastAsia" w:ascii="黑体" w:hAnsi="黑体" w:eastAsia="黑体" w:cs="黑体"/>
          <w:b/>
          <w:bCs/>
          <w:color w:val="000000"/>
          <w:sz w:val="32"/>
          <w:szCs w:val="32"/>
          <w:lang w:val="en-US" w:eastAsia="zh-CN"/>
        </w:rPr>
        <w:t>台州科技职业学院课程考核违规考生情况记录表</w:t>
      </w:r>
    </w:p>
    <w:tbl>
      <w:tblPr>
        <w:tblStyle w:val="6"/>
        <w:tblW w:w="906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9"/>
        <w:gridCol w:w="827"/>
        <w:gridCol w:w="1213"/>
        <w:gridCol w:w="433"/>
        <w:gridCol w:w="1245"/>
        <w:gridCol w:w="1425"/>
        <w:gridCol w:w="1315"/>
        <w:gridCol w:w="10"/>
        <w:gridCol w:w="17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4" w:hRule="atLeast"/>
          <w:jc w:val="center"/>
        </w:trPr>
        <w:tc>
          <w:tcPr>
            <w:tcW w:w="1716" w:type="dxa"/>
            <w:gridSpan w:val="2"/>
            <w:vAlign w:val="center"/>
          </w:tcPr>
          <w:p>
            <w:pPr>
              <w:snapToGrid w:val="0"/>
              <w:spacing w:line="240" w:lineRule="exact"/>
              <w:ind w:left="-112" w:right="-88" w:rightChars="-42"/>
              <w:jc w:val="center"/>
              <w:rPr>
                <w:rFonts w:hint="default" w:eastAsia="宋体"/>
                <w:sz w:val="24"/>
                <w:szCs w:val="24"/>
                <w:lang w:val="en-US" w:eastAsia="zh-CN"/>
              </w:rPr>
            </w:pPr>
            <w:r>
              <w:rPr>
                <w:rFonts w:hint="eastAsia"/>
                <w:sz w:val="24"/>
                <w:szCs w:val="24"/>
                <w:lang w:val="en-US" w:eastAsia="zh-CN"/>
              </w:rPr>
              <w:t>学院名称</w:t>
            </w:r>
          </w:p>
        </w:tc>
        <w:tc>
          <w:tcPr>
            <w:tcW w:w="1646" w:type="dxa"/>
            <w:gridSpan w:val="2"/>
            <w:tcBorders>
              <w:right w:val="single" w:color="auto" w:sz="4" w:space="0"/>
            </w:tcBorders>
            <w:vAlign w:val="center"/>
          </w:tcPr>
          <w:p>
            <w:pPr>
              <w:snapToGrid w:val="0"/>
              <w:spacing w:line="240" w:lineRule="exact"/>
              <w:ind w:left="-107" w:leftChars="-51" w:firstLine="122" w:firstLineChars="51"/>
              <w:jc w:val="right"/>
              <w:rPr>
                <w:sz w:val="24"/>
                <w:szCs w:val="24"/>
              </w:rPr>
            </w:pPr>
          </w:p>
        </w:tc>
        <w:tc>
          <w:tcPr>
            <w:tcW w:w="1245" w:type="dxa"/>
            <w:tcBorders>
              <w:left w:val="single" w:color="auto" w:sz="4" w:space="0"/>
            </w:tcBorders>
            <w:vAlign w:val="center"/>
          </w:tcPr>
          <w:p>
            <w:pPr>
              <w:snapToGrid w:val="0"/>
              <w:spacing w:line="240" w:lineRule="exact"/>
              <w:ind w:left="-107" w:leftChars="-51" w:firstLine="122" w:firstLineChars="51"/>
              <w:rPr>
                <w:sz w:val="24"/>
                <w:szCs w:val="24"/>
              </w:rPr>
            </w:pPr>
            <w:r>
              <w:rPr>
                <w:rFonts w:hint="eastAsia"/>
                <w:sz w:val="24"/>
                <w:szCs w:val="24"/>
                <w:lang w:eastAsia="zh-CN"/>
              </w:rPr>
              <w:t>考核</w:t>
            </w:r>
            <w:r>
              <w:rPr>
                <w:rFonts w:hint="eastAsia"/>
                <w:sz w:val="24"/>
                <w:szCs w:val="24"/>
              </w:rPr>
              <w:t>科目</w:t>
            </w:r>
          </w:p>
        </w:tc>
        <w:tc>
          <w:tcPr>
            <w:tcW w:w="1425" w:type="dxa"/>
            <w:vAlign w:val="center"/>
          </w:tcPr>
          <w:p>
            <w:pPr>
              <w:snapToGrid w:val="0"/>
              <w:spacing w:line="240" w:lineRule="exact"/>
              <w:ind w:left="-107" w:leftChars="-51" w:firstLine="122" w:firstLineChars="51"/>
              <w:jc w:val="right"/>
              <w:rPr>
                <w:sz w:val="24"/>
                <w:szCs w:val="24"/>
              </w:rPr>
            </w:pPr>
          </w:p>
        </w:tc>
        <w:tc>
          <w:tcPr>
            <w:tcW w:w="1315" w:type="dxa"/>
            <w:tcBorders>
              <w:right w:val="single" w:color="auto" w:sz="4" w:space="0"/>
            </w:tcBorders>
            <w:vAlign w:val="center"/>
          </w:tcPr>
          <w:p>
            <w:pPr>
              <w:snapToGrid w:val="0"/>
              <w:spacing w:line="240" w:lineRule="exact"/>
              <w:ind w:left="-110" w:right="-105" w:rightChars="-50"/>
              <w:jc w:val="center"/>
              <w:rPr>
                <w:rFonts w:hint="eastAsia" w:eastAsia="宋体"/>
                <w:sz w:val="24"/>
                <w:szCs w:val="24"/>
                <w:lang w:eastAsia="zh-CN"/>
              </w:rPr>
            </w:pPr>
            <w:r>
              <w:rPr>
                <w:rFonts w:hint="eastAsia"/>
                <w:sz w:val="24"/>
                <w:szCs w:val="24"/>
              </w:rPr>
              <w:t>考场号</w:t>
            </w:r>
          </w:p>
        </w:tc>
        <w:tc>
          <w:tcPr>
            <w:tcW w:w="1717" w:type="dxa"/>
            <w:gridSpan w:val="2"/>
            <w:tcBorders>
              <w:left w:val="single" w:color="auto" w:sz="4" w:space="0"/>
            </w:tcBorders>
            <w:vAlign w:val="center"/>
          </w:tcPr>
          <w:p>
            <w:pPr>
              <w:snapToGrid w:val="0"/>
              <w:spacing w:line="240" w:lineRule="exact"/>
              <w:ind w:left="108"/>
              <w:jc w:val="center"/>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4" w:hRule="atLeast"/>
          <w:jc w:val="center"/>
        </w:trPr>
        <w:tc>
          <w:tcPr>
            <w:tcW w:w="1716" w:type="dxa"/>
            <w:gridSpan w:val="2"/>
            <w:vAlign w:val="center"/>
          </w:tcPr>
          <w:p>
            <w:pPr>
              <w:snapToGrid w:val="0"/>
              <w:spacing w:line="240" w:lineRule="exact"/>
              <w:ind w:left="-126" w:right="-103" w:rightChars="-49"/>
              <w:jc w:val="center"/>
              <w:rPr>
                <w:sz w:val="24"/>
                <w:szCs w:val="24"/>
              </w:rPr>
            </w:pPr>
            <w:r>
              <w:rPr>
                <w:rFonts w:hint="eastAsia"/>
                <w:sz w:val="24"/>
                <w:szCs w:val="24"/>
              </w:rPr>
              <w:t>考生姓名</w:t>
            </w:r>
          </w:p>
        </w:tc>
        <w:tc>
          <w:tcPr>
            <w:tcW w:w="1646" w:type="dxa"/>
            <w:gridSpan w:val="2"/>
            <w:tcBorders>
              <w:right w:val="single" w:color="auto" w:sz="4" w:space="0"/>
            </w:tcBorders>
            <w:vAlign w:val="center"/>
          </w:tcPr>
          <w:p>
            <w:pPr>
              <w:snapToGrid w:val="0"/>
              <w:spacing w:line="240" w:lineRule="exact"/>
              <w:ind w:left="108"/>
              <w:jc w:val="center"/>
              <w:rPr>
                <w:sz w:val="24"/>
                <w:szCs w:val="24"/>
              </w:rPr>
            </w:pPr>
          </w:p>
        </w:tc>
        <w:tc>
          <w:tcPr>
            <w:tcW w:w="1245" w:type="dxa"/>
            <w:tcBorders>
              <w:left w:val="single" w:color="auto" w:sz="4" w:space="0"/>
            </w:tcBorders>
            <w:vAlign w:val="center"/>
          </w:tcPr>
          <w:p>
            <w:pPr>
              <w:snapToGrid w:val="0"/>
              <w:spacing w:line="240" w:lineRule="exact"/>
              <w:ind w:left="108"/>
              <w:jc w:val="center"/>
              <w:rPr>
                <w:sz w:val="24"/>
                <w:szCs w:val="24"/>
              </w:rPr>
            </w:pPr>
            <w:r>
              <w:rPr>
                <w:rFonts w:hint="eastAsia"/>
                <w:sz w:val="24"/>
                <w:szCs w:val="24"/>
                <w:lang w:val="en-US" w:eastAsia="zh-CN"/>
              </w:rPr>
              <w:t>学</w:t>
            </w:r>
            <w:r>
              <w:rPr>
                <w:rFonts w:hint="eastAsia"/>
                <w:sz w:val="24"/>
                <w:szCs w:val="24"/>
              </w:rPr>
              <w:t>号</w:t>
            </w:r>
          </w:p>
        </w:tc>
        <w:tc>
          <w:tcPr>
            <w:tcW w:w="1425" w:type="dxa"/>
            <w:vAlign w:val="center"/>
          </w:tcPr>
          <w:p>
            <w:pPr>
              <w:snapToGrid w:val="0"/>
              <w:spacing w:line="240" w:lineRule="exact"/>
              <w:ind w:left="-72" w:right="-82" w:rightChars="-39"/>
              <w:jc w:val="center"/>
              <w:rPr>
                <w:sz w:val="24"/>
                <w:szCs w:val="24"/>
              </w:rPr>
            </w:pPr>
          </w:p>
        </w:tc>
        <w:tc>
          <w:tcPr>
            <w:tcW w:w="1325" w:type="dxa"/>
            <w:gridSpan w:val="2"/>
            <w:tcBorders>
              <w:right w:val="single" w:color="auto" w:sz="4" w:space="0"/>
            </w:tcBorders>
            <w:vAlign w:val="center"/>
          </w:tcPr>
          <w:p>
            <w:pPr>
              <w:snapToGrid w:val="0"/>
              <w:spacing w:line="240" w:lineRule="exact"/>
              <w:ind w:left="108"/>
              <w:jc w:val="center"/>
              <w:rPr>
                <w:sz w:val="24"/>
                <w:szCs w:val="24"/>
              </w:rPr>
            </w:pPr>
            <w:r>
              <w:rPr>
                <w:rFonts w:hint="eastAsia"/>
                <w:sz w:val="24"/>
                <w:szCs w:val="24"/>
                <w:lang w:eastAsia="zh-CN"/>
              </w:rPr>
              <w:t>考核</w:t>
            </w:r>
            <w:r>
              <w:rPr>
                <w:rFonts w:hint="eastAsia"/>
                <w:sz w:val="24"/>
                <w:szCs w:val="24"/>
                <w:lang w:val="en-US" w:eastAsia="zh-CN"/>
              </w:rPr>
              <w:t>班级</w:t>
            </w:r>
          </w:p>
        </w:tc>
        <w:tc>
          <w:tcPr>
            <w:tcW w:w="1707" w:type="dxa"/>
            <w:tcBorders>
              <w:left w:val="single" w:color="auto" w:sz="4" w:space="0"/>
            </w:tcBorders>
            <w:vAlign w:val="center"/>
          </w:tcPr>
          <w:p>
            <w:pPr>
              <w:snapToGrid w:val="0"/>
              <w:spacing w:line="240" w:lineRule="exact"/>
              <w:ind w:left="108"/>
              <w:jc w:val="center"/>
              <w:rPr>
                <w:rFonts w:hint="eastAsia"/>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2929" w:type="dxa"/>
            <w:gridSpan w:val="3"/>
            <w:vAlign w:val="center"/>
          </w:tcPr>
          <w:p>
            <w:pPr>
              <w:snapToGrid w:val="0"/>
              <w:spacing w:line="240" w:lineRule="exact"/>
              <w:ind w:left="-96" w:right="-103" w:rightChars="-49"/>
              <w:jc w:val="center"/>
              <w:rPr>
                <w:sz w:val="24"/>
                <w:szCs w:val="24"/>
              </w:rPr>
            </w:pPr>
            <w:r>
              <w:rPr>
                <w:rFonts w:hint="eastAsia"/>
                <w:sz w:val="24"/>
                <w:szCs w:val="24"/>
              </w:rPr>
              <w:t>违规行为发现人身份</w:t>
            </w:r>
          </w:p>
        </w:tc>
        <w:tc>
          <w:tcPr>
            <w:tcW w:w="6135" w:type="dxa"/>
            <w:gridSpan w:val="6"/>
            <w:vAlign w:val="center"/>
          </w:tcPr>
          <w:p>
            <w:pPr>
              <w:snapToGrid w:val="0"/>
              <w:spacing w:line="240" w:lineRule="exact"/>
              <w:ind w:left="-66" w:right="-73" w:rightChars="-35"/>
              <w:jc w:val="center"/>
              <w:rPr>
                <w:sz w:val="24"/>
                <w:szCs w:val="24"/>
              </w:rPr>
            </w:pPr>
            <w:r>
              <w:rPr>
                <w:rFonts w:hint="eastAsia"/>
                <w:spacing w:val="-4"/>
                <w:sz w:val="24"/>
                <w:szCs w:val="24"/>
              </w:rPr>
              <w:t>监考员 □   巡视员 □  考生 □   其它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34" w:hRule="atLeast"/>
          <w:jc w:val="center"/>
        </w:trPr>
        <w:tc>
          <w:tcPr>
            <w:tcW w:w="889" w:type="dxa"/>
            <w:vMerge w:val="restart"/>
            <w:textDirection w:val="tbRlV"/>
            <w:vAlign w:val="center"/>
          </w:tcPr>
          <w:p>
            <w:pPr>
              <w:snapToGrid w:val="0"/>
              <w:spacing w:line="240" w:lineRule="exact"/>
              <w:ind w:left="113" w:right="113"/>
              <w:jc w:val="center"/>
              <w:rPr>
                <w:sz w:val="24"/>
                <w:szCs w:val="24"/>
              </w:rPr>
            </w:pPr>
            <w:r>
              <w:rPr>
                <w:rFonts w:hint="eastAsia"/>
                <w:sz w:val="24"/>
                <w:szCs w:val="24"/>
              </w:rPr>
              <w:t>考 生 违 规 事 实</w:t>
            </w:r>
          </w:p>
        </w:tc>
        <w:tc>
          <w:tcPr>
            <w:tcW w:w="8175" w:type="dxa"/>
            <w:gridSpan w:val="8"/>
            <w:vAlign w:val="center"/>
          </w:tcPr>
          <w:p>
            <w:pPr>
              <w:snapToGrid w:val="0"/>
              <w:spacing w:line="240" w:lineRule="exact"/>
              <w:jc w:val="left"/>
              <w:rPr>
                <w:sz w:val="24"/>
                <w:szCs w:val="24"/>
              </w:rPr>
            </w:pPr>
            <w:r>
              <w:rPr>
                <w:rFonts w:hint="eastAsia"/>
                <w:sz w:val="24"/>
                <w:szCs w:val="24"/>
              </w:rPr>
              <w:t>违规时间：    月    日    时    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14" w:hRule="atLeast"/>
          <w:jc w:val="center"/>
        </w:trPr>
        <w:tc>
          <w:tcPr>
            <w:tcW w:w="889" w:type="dxa"/>
            <w:vMerge w:val="continue"/>
            <w:textDirection w:val="tbRlV"/>
            <w:vAlign w:val="center"/>
          </w:tcPr>
          <w:p>
            <w:pPr>
              <w:snapToGrid w:val="0"/>
              <w:spacing w:line="240" w:lineRule="exact"/>
              <w:ind w:left="113" w:right="113"/>
              <w:jc w:val="center"/>
              <w:rPr>
                <w:sz w:val="24"/>
                <w:szCs w:val="24"/>
              </w:rPr>
            </w:pPr>
          </w:p>
        </w:tc>
        <w:tc>
          <w:tcPr>
            <w:tcW w:w="8175" w:type="dxa"/>
            <w:gridSpan w:val="8"/>
          </w:tcPr>
          <w:p>
            <w:pPr>
              <w:snapToGrid w:val="0"/>
              <w:spacing w:before="156" w:beforeLines="50" w:line="240" w:lineRule="exact"/>
              <w:rPr>
                <w:sz w:val="24"/>
                <w:szCs w:val="24"/>
              </w:rPr>
            </w:pPr>
            <w:r>
              <w:rPr>
                <w:rFonts w:hint="eastAsia"/>
                <w:sz w:val="24"/>
                <w:szCs w:val="24"/>
              </w:rPr>
              <w:t>违规事实概述：</w:t>
            </w:r>
          </w:p>
          <w:p>
            <w:pPr>
              <w:snapToGrid w:val="0"/>
              <w:spacing w:line="240" w:lineRule="exact"/>
              <w:rPr>
                <w:sz w:val="24"/>
                <w:szCs w:val="24"/>
              </w:rPr>
            </w:pPr>
          </w:p>
          <w:p>
            <w:pPr>
              <w:snapToGrid w:val="0"/>
              <w:spacing w:line="240" w:lineRule="exact"/>
              <w:rPr>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35" w:hRule="atLeast"/>
          <w:jc w:val="center"/>
        </w:trPr>
        <w:tc>
          <w:tcPr>
            <w:tcW w:w="889" w:type="dxa"/>
            <w:vMerge w:val="continue"/>
            <w:textDirection w:val="tbRlV"/>
            <w:vAlign w:val="center"/>
          </w:tcPr>
          <w:p>
            <w:pPr>
              <w:snapToGrid w:val="0"/>
              <w:spacing w:line="240" w:lineRule="exact"/>
              <w:ind w:left="113" w:right="113"/>
              <w:jc w:val="center"/>
              <w:rPr>
                <w:sz w:val="24"/>
                <w:szCs w:val="24"/>
              </w:rPr>
            </w:pPr>
          </w:p>
        </w:tc>
        <w:tc>
          <w:tcPr>
            <w:tcW w:w="8175" w:type="dxa"/>
            <w:gridSpan w:val="8"/>
            <w:tcBorders>
              <w:right w:val="single" w:color="auto" w:sz="4" w:space="0"/>
            </w:tcBorders>
          </w:tcPr>
          <w:p>
            <w:pPr>
              <w:snapToGrid w:val="0"/>
              <w:spacing w:line="240" w:lineRule="exact"/>
              <w:rPr>
                <w:sz w:val="24"/>
                <w:szCs w:val="24"/>
              </w:rPr>
            </w:pPr>
          </w:p>
          <w:p>
            <w:pPr>
              <w:snapToGrid w:val="0"/>
              <w:spacing w:line="240" w:lineRule="exact"/>
              <w:rPr>
                <w:rFonts w:hint="eastAsia"/>
                <w:sz w:val="24"/>
                <w:szCs w:val="24"/>
                <w:lang w:val="en-US" w:eastAsia="zh-CN"/>
              </w:rPr>
            </w:pPr>
            <w:r>
              <w:rPr>
                <w:rFonts w:hint="eastAsia"/>
                <w:sz w:val="24"/>
                <w:szCs w:val="24"/>
              </w:rPr>
              <w:t>我承认上述违规记录内容的事实。</w:t>
            </w:r>
            <w:r>
              <w:rPr>
                <w:rFonts w:hint="eastAsia"/>
                <w:sz w:val="24"/>
                <w:szCs w:val="24"/>
                <w:lang w:val="en-US" w:eastAsia="zh-CN"/>
              </w:rPr>
              <w:t xml:space="preserve">   </w:t>
            </w:r>
          </w:p>
          <w:p>
            <w:pPr>
              <w:snapToGrid w:val="0"/>
              <w:spacing w:line="240" w:lineRule="exact"/>
              <w:ind w:firstLine="3840" w:firstLineChars="1600"/>
              <w:rPr>
                <w:rFonts w:hint="eastAsia"/>
                <w:sz w:val="24"/>
                <w:szCs w:val="24"/>
                <w:u w:val="single"/>
              </w:rPr>
            </w:pPr>
            <w:r>
              <w:rPr>
                <w:rFonts w:hint="eastAsia"/>
                <w:sz w:val="24"/>
                <w:szCs w:val="24"/>
                <w:lang w:val="en-US" w:eastAsia="zh-CN"/>
              </w:rPr>
              <w:t xml:space="preserve">  </w:t>
            </w:r>
            <w:r>
              <w:rPr>
                <w:rFonts w:hint="eastAsia"/>
                <w:sz w:val="24"/>
                <w:szCs w:val="24"/>
              </w:rPr>
              <w:t>考生签名：</w:t>
            </w:r>
            <w:r>
              <w:rPr>
                <w:rFonts w:hint="eastAsia"/>
                <w:sz w:val="24"/>
                <w:szCs w:val="24"/>
                <w:u w:val="single"/>
              </w:rPr>
              <w:t xml:space="preserve">          </w:t>
            </w:r>
          </w:p>
          <w:p>
            <w:pPr>
              <w:snapToGrid w:val="0"/>
              <w:spacing w:line="240" w:lineRule="exact"/>
              <w:rPr>
                <w:rFonts w:hint="eastAsia"/>
                <w:sz w:val="24"/>
                <w:szCs w:val="24"/>
                <w:u w:val="single"/>
              </w:rPr>
            </w:pPr>
          </w:p>
          <w:p>
            <w:pPr>
              <w:snapToGrid w:val="0"/>
              <w:spacing w:line="240" w:lineRule="exact"/>
              <w:jc w:val="right"/>
              <w:rPr>
                <w:sz w:val="24"/>
                <w:szCs w:val="24"/>
              </w:rPr>
            </w:pPr>
            <w:r>
              <w:rPr>
                <w:rFonts w:hint="eastAsia"/>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7" w:hRule="atLeast"/>
          <w:jc w:val="center"/>
        </w:trPr>
        <w:tc>
          <w:tcPr>
            <w:tcW w:w="889" w:type="dxa"/>
            <w:vMerge w:val="continue"/>
            <w:textDirection w:val="tbRlV"/>
            <w:vAlign w:val="center"/>
          </w:tcPr>
          <w:p>
            <w:pPr>
              <w:snapToGrid w:val="0"/>
              <w:spacing w:line="240" w:lineRule="exact"/>
              <w:ind w:left="113" w:right="113"/>
              <w:jc w:val="center"/>
              <w:rPr>
                <w:sz w:val="24"/>
                <w:szCs w:val="24"/>
              </w:rPr>
            </w:pPr>
          </w:p>
        </w:tc>
        <w:tc>
          <w:tcPr>
            <w:tcW w:w="8175" w:type="dxa"/>
            <w:gridSpan w:val="8"/>
            <w:vAlign w:val="bottom"/>
          </w:tcPr>
          <w:p>
            <w:pPr>
              <w:snapToGrid w:val="0"/>
              <w:spacing w:after="156" w:afterLines="50" w:line="240" w:lineRule="exact"/>
              <w:rPr>
                <w:sz w:val="24"/>
                <w:szCs w:val="24"/>
              </w:rPr>
            </w:pPr>
            <w:r>
              <w:rPr>
                <w:rFonts w:hint="eastAsia"/>
                <w:sz w:val="24"/>
                <w:szCs w:val="24"/>
              </w:rPr>
              <w:t xml:space="preserve">监考员(巡视员)签名： </w:t>
            </w:r>
            <w:r>
              <w:rPr>
                <w:rFonts w:hint="eastAsia"/>
                <w:sz w:val="24"/>
                <w:szCs w:val="24"/>
                <w:u w:val="single"/>
              </w:rPr>
              <w:t xml:space="preserve">           </w:t>
            </w:r>
            <w:r>
              <w:rPr>
                <w:rFonts w:hint="eastAsia"/>
                <w:sz w:val="24"/>
                <w:szCs w:val="24"/>
              </w:rPr>
              <w:t xml:space="preserve">、 </w:t>
            </w:r>
            <w:r>
              <w:rPr>
                <w:rFonts w:hint="eastAsia"/>
                <w:sz w:val="24"/>
                <w:szCs w:val="24"/>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56" w:hRule="atLeast"/>
          <w:jc w:val="center"/>
        </w:trPr>
        <w:tc>
          <w:tcPr>
            <w:tcW w:w="889" w:type="dxa"/>
            <w:vMerge w:val="continue"/>
            <w:textDirection w:val="tbRlV"/>
            <w:vAlign w:val="center"/>
          </w:tcPr>
          <w:p>
            <w:pPr>
              <w:snapToGrid w:val="0"/>
              <w:spacing w:line="240" w:lineRule="exact"/>
              <w:ind w:left="113" w:right="113"/>
              <w:jc w:val="center"/>
              <w:rPr>
                <w:sz w:val="24"/>
                <w:szCs w:val="24"/>
              </w:rPr>
            </w:pPr>
          </w:p>
        </w:tc>
        <w:tc>
          <w:tcPr>
            <w:tcW w:w="8175" w:type="dxa"/>
            <w:gridSpan w:val="8"/>
            <w:vAlign w:val="center"/>
          </w:tcPr>
          <w:p>
            <w:pPr>
              <w:snapToGrid w:val="0"/>
              <w:spacing w:line="240" w:lineRule="exact"/>
              <w:rPr>
                <w:sz w:val="24"/>
                <w:szCs w:val="24"/>
              </w:rPr>
            </w:pPr>
            <w:r>
              <w:rPr>
                <w:rFonts w:hint="eastAsia"/>
                <w:sz w:val="24"/>
                <w:szCs w:val="24"/>
              </w:rPr>
              <w:t xml:space="preserve">主考(签名)： </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637" w:hRule="atLeast"/>
          <w:jc w:val="center"/>
        </w:trPr>
        <w:tc>
          <w:tcPr>
            <w:tcW w:w="889" w:type="dxa"/>
            <w:tcBorders>
              <w:bottom w:val="single" w:color="auto" w:sz="4" w:space="0"/>
            </w:tcBorders>
            <w:textDirection w:val="tbRlV"/>
            <w:vAlign w:val="center"/>
          </w:tcPr>
          <w:p>
            <w:pPr>
              <w:snapToGrid w:val="0"/>
              <w:spacing w:line="240" w:lineRule="exact"/>
              <w:ind w:left="113" w:right="113"/>
              <w:jc w:val="center"/>
              <w:rPr>
                <w:spacing w:val="-6"/>
                <w:sz w:val="24"/>
                <w:szCs w:val="24"/>
              </w:rPr>
            </w:pPr>
            <w:r>
              <w:rPr>
                <w:rFonts w:hint="eastAsia"/>
                <w:spacing w:val="-6"/>
                <w:sz w:val="24"/>
                <w:szCs w:val="24"/>
              </w:rPr>
              <w:t>意见</w:t>
            </w:r>
          </w:p>
          <w:p>
            <w:pPr>
              <w:snapToGrid w:val="0"/>
              <w:spacing w:line="240" w:lineRule="exact"/>
              <w:ind w:left="113" w:right="113"/>
              <w:jc w:val="center"/>
              <w:rPr>
                <w:rFonts w:hint="default" w:eastAsia="宋体"/>
                <w:spacing w:val="-6"/>
                <w:sz w:val="24"/>
                <w:szCs w:val="24"/>
                <w:lang w:val="en-US" w:eastAsia="zh-CN"/>
              </w:rPr>
            </w:pPr>
            <w:r>
              <w:rPr>
                <w:rFonts w:hint="eastAsia"/>
                <w:spacing w:val="-6"/>
                <w:sz w:val="24"/>
                <w:szCs w:val="24"/>
                <w:lang w:val="en-US" w:eastAsia="zh-CN"/>
              </w:rPr>
              <w:t>实施部门</w:t>
            </w:r>
          </w:p>
        </w:tc>
        <w:tc>
          <w:tcPr>
            <w:tcW w:w="8175" w:type="dxa"/>
            <w:gridSpan w:val="8"/>
            <w:tcBorders>
              <w:bottom w:val="single" w:color="auto" w:sz="4" w:space="0"/>
            </w:tcBorders>
          </w:tcPr>
          <w:p>
            <w:pPr>
              <w:snapToGrid w:val="0"/>
              <w:spacing w:before="468" w:beforeLines="150" w:line="240" w:lineRule="exact"/>
              <w:jc w:val="left"/>
              <w:rPr>
                <w:rFonts w:hint="eastAsia" w:eastAsia="宋体"/>
                <w:sz w:val="24"/>
                <w:szCs w:val="24"/>
                <w:lang w:eastAsia="zh-CN"/>
              </w:rPr>
            </w:pPr>
            <w:r>
              <w:rPr>
                <w:sz w:val="24"/>
                <w:szCs w:val="24"/>
              </w:rPr>
              <w:t xml:space="preserve">         </w:t>
            </w:r>
            <w:r>
              <w:rPr>
                <w:rFonts w:hint="eastAsia"/>
                <w:sz w:val="24"/>
                <w:szCs w:val="24"/>
                <w:lang w:val="en-US" w:eastAsia="zh-CN"/>
              </w:rPr>
              <w:t xml:space="preserve">             </w:t>
            </w:r>
            <w:r>
              <w:rPr>
                <w:sz w:val="24"/>
                <w:szCs w:val="24"/>
              </w:rPr>
              <w:t xml:space="preserve"> </w:t>
            </w:r>
            <w:r>
              <w:rPr>
                <w:rFonts w:hint="eastAsia"/>
                <w:sz w:val="24"/>
                <w:szCs w:val="24"/>
              </w:rPr>
              <w:t>负责人签名</w:t>
            </w:r>
            <w:r>
              <w:rPr>
                <w:sz w:val="24"/>
                <w:szCs w:val="24"/>
              </w:rPr>
              <w:t>:</w:t>
            </w:r>
            <w:r>
              <w:rPr>
                <w:rFonts w:hint="eastAsia"/>
                <w:sz w:val="24"/>
                <w:szCs w:val="24"/>
              </w:rPr>
              <w:t xml:space="preserve">            </w:t>
            </w:r>
            <w:r>
              <w:rPr>
                <w:rFonts w:hint="eastAsia"/>
                <w:sz w:val="24"/>
                <w:szCs w:val="24"/>
                <w:lang w:eastAsia="zh-CN"/>
              </w:rPr>
              <w:t>（</w:t>
            </w:r>
            <w:r>
              <w:rPr>
                <w:rFonts w:hint="eastAsia"/>
                <w:sz w:val="24"/>
                <w:szCs w:val="24"/>
                <w:lang w:val="en-US" w:eastAsia="zh-CN"/>
              </w:rPr>
              <w:t>公</w:t>
            </w:r>
            <w:r>
              <w:rPr>
                <w:rFonts w:hint="eastAsia"/>
                <w:sz w:val="24"/>
                <w:szCs w:val="24"/>
              </w:rPr>
              <w:t>章</w:t>
            </w:r>
            <w:r>
              <w:rPr>
                <w:rFonts w:hint="eastAsia"/>
                <w:sz w:val="24"/>
                <w:szCs w:val="24"/>
                <w:lang w:eastAsia="zh-CN"/>
              </w:rPr>
              <w:t>）</w:t>
            </w:r>
          </w:p>
          <w:p>
            <w:pPr>
              <w:snapToGrid w:val="0"/>
              <w:spacing w:line="240" w:lineRule="exact"/>
              <w:jc w:val="left"/>
              <w:rPr>
                <w:sz w:val="18"/>
                <w:szCs w:val="18"/>
              </w:rPr>
            </w:pPr>
          </w:p>
          <w:p>
            <w:pPr>
              <w:snapToGrid w:val="0"/>
              <w:spacing w:after="156" w:afterLines="50" w:line="240" w:lineRule="exact"/>
              <w:ind w:right="240"/>
              <w:jc w:val="right"/>
              <w:rPr>
                <w:sz w:val="24"/>
                <w:szCs w:val="24"/>
              </w:rPr>
            </w:pPr>
            <w:r>
              <w:rPr>
                <w:rFonts w:hint="eastAsia"/>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17" w:hRule="atLeast"/>
          <w:jc w:val="center"/>
        </w:trPr>
        <w:tc>
          <w:tcPr>
            <w:tcW w:w="889" w:type="dxa"/>
            <w:tcBorders>
              <w:top w:val="single" w:color="auto" w:sz="4" w:space="0"/>
            </w:tcBorders>
            <w:textDirection w:val="tbRlV"/>
            <w:vAlign w:val="center"/>
          </w:tcPr>
          <w:p>
            <w:pPr>
              <w:snapToGrid w:val="0"/>
              <w:spacing w:line="240" w:lineRule="exact"/>
              <w:ind w:left="113" w:right="113"/>
              <w:jc w:val="center"/>
              <w:rPr>
                <w:spacing w:val="-6"/>
                <w:sz w:val="24"/>
                <w:szCs w:val="24"/>
              </w:rPr>
            </w:pPr>
            <w:r>
              <w:rPr>
                <w:rFonts w:hint="eastAsia"/>
                <w:spacing w:val="-6"/>
                <w:sz w:val="24"/>
                <w:szCs w:val="24"/>
              </w:rPr>
              <w:t>意见</w:t>
            </w:r>
          </w:p>
          <w:p>
            <w:pPr>
              <w:snapToGrid w:val="0"/>
              <w:spacing w:line="240" w:lineRule="exact"/>
              <w:ind w:left="113" w:leftChars="0" w:right="113" w:rightChars="0"/>
              <w:jc w:val="center"/>
              <w:rPr>
                <w:rFonts w:hint="eastAsia" w:ascii="Calibri" w:hAnsi="Calibri" w:eastAsia="宋体" w:cs="Times New Roman"/>
                <w:spacing w:val="-6"/>
                <w:kern w:val="2"/>
                <w:sz w:val="24"/>
                <w:szCs w:val="24"/>
                <w:lang w:val="en-US" w:eastAsia="zh-CN" w:bidi="ar-SA"/>
              </w:rPr>
            </w:pPr>
            <w:r>
              <w:rPr>
                <w:rFonts w:hint="eastAsia"/>
                <w:spacing w:val="-6"/>
                <w:sz w:val="24"/>
                <w:szCs w:val="24"/>
                <w:lang w:val="en-US" w:eastAsia="zh-CN"/>
              </w:rPr>
              <w:t>教务处</w:t>
            </w:r>
          </w:p>
        </w:tc>
        <w:tc>
          <w:tcPr>
            <w:tcW w:w="8175" w:type="dxa"/>
            <w:gridSpan w:val="8"/>
            <w:tcBorders>
              <w:top w:val="single" w:color="auto" w:sz="4" w:space="0"/>
            </w:tcBorders>
            <w:vAlign w:val="top"/>
          </w:tcPr>
          <w:p>
            <w:pPr>
              <w:snapToGrid w:val="0"/>
              <w:spacing w:before="468" w:beforeLines="150" w:line="240" w:lineRule="exact"/>
              <w:jc w:val="left"/>
              <w:rPr>
                <w:sz w:val="24"/>
                <w:szCs w:val="24"/>
              </w:rPr>
            </w:pPr>
            <w:r>
              <w:rPr>
                <w:rFonts w:hint="eastAsia"/>
                <w:sz w:val="24"/>
                <w:szCs w:val="24"/>
              </w:rPr>
              <w:t>根据《</w:t>
            </w:r>
            <w:r>
              <w:rPr>
                <w:rFonts w:hint="eastAsia"/>
                <w:sz w:val="24"/>
                <w:szCs w:val="24"/>
                <w:lang w:val="en-US" w:eastAsia="zh-CN"/>
              </w:rPr>
              <w:t>台州科技职业学院学生工作委员会章程</w:t>
            </w:r>
            <w:r>
              <w:rPr>
                <w:rFonts w:hint="eastAsia"/>
                <w:sz w:val="24"/>
                <w:szCs w:val="24"/>
              </w:rPr>
              <w:t>》（</w:t>
            </w:r>
            <w:r>
              <w:rPr>
                <w:rFonts w:hint="eastAsia"/>
                <w:sz w:val="24"/>
                <w:szCs w:val="24"/>
                <w:lang w:val="en-US" w:eastAsia="zh-CN"/>
              </w:rPr>
              <w:t>台科院【2020】25</w:t>
            </w:r>
            <w:r>
              <w:rPr>
                <w:rFonts w:hint="eastAsia"/>
                <w:sz w:val="24"/>
                <w:szCs w:val="24"/>
              </w:rPr>
              <w:t>号）第</w:t>
            </w:r>
            <w:r>
              <w:rPr>
                <w:rFonts w:hint="eastAsia"/>
                <w:sz w:val="24"/>
                <w:szCs w:val="24"/>
                <w:lang w:val="en-US" w:eastAsia="zh-CN"/>
              </w:rPr>
              <w:t>七十七</w:t>
            </w:r>
            <w:r>
              <w:rPr>
                <w:rFonts w:hint="eastAsia"/>
                <w:sz w:val="24"/>
                <w:szCs w:val="24"/>
              </w:rPr>
              <w:t>条，该考生行为认定为</w:t>
            </w:r>
            <w:r>
              <w:rPr>
                <w:rFonts w:hint="eastAsia"/>
                <w:sz w:val="24"/>
                <w:szCs w:val="24"/>
                <w:lang w:eastAsia="zh-CN"/>
              </w:rPr>
              <w:t>考核</w:t>
            </w:r>
            <w:r>
              <w:rPr>
                <w:rFonts w:hint="eastAsia"/>
                <w:sz w:val="24"/>
                <w:szCs w:val="24"/>
                <w:u w:val="single"/>
              </w:rPr>
              <w:t xml:space="preserve">             </w:t>
            </w:r>
            <w:r>
              <w:rPr>
                <w:rFonts w:hint="eastAsia"/>
                <w:sz w:val="24"/>
                <w:szCs w:val="24"/>
              </w:rPr>
              <w:t>。</w:t>
            </w:r>
          </w:p>
          <w:p>
            <w:pPr>
              <w:snapToGrid w:val="0"/>
              <w:spacing w:before="468" w:beforeLines="150" w:line="240" w:lineRule="exact"/>
              <w:jc w:val="left"/>
              <w:rPr>
                <w:rFonts w:hint="eastAsia"/>
                <w:sz w:val="24"/>
                <w:szCs w:val="24"/>
              </w:rPr>
            </w:pPr>
            <w:r>
              <w:rPr>
                <w:sz w:val="24"/>
                <w:szCs w:val="24"/>
              </w:rPr>
              <w:t xml:space="preserve">        </w:t>
            </w:r>
            <w:r>
              <w:rPr>
                <w:rFonts w:hint="eastAsia"/>
                <w:sz w:val="24"/>
                <w:szCs w:val="24"/>
                <w:lang w:val="en-US" w:eastAsia="zh-CN"/>
              </w:rPr>
              <w:t xml:space="preserve">             </w:t>
            </w:r>
            <w:r>
              <w:rPr>
                <w:sz w:val="24"/>
                <w:szCs w:val="24"/>
              </w:rPr>
              <w:t xml:space="preserve">  </w:t>
            </w:r>
            <w:r>
              <w:rPr>
                <w:rFonts w:hint="eastAsia"/>
                <w:sz w:val="24"/>
                <w:szCs w:val="24"/>
              </w:rPr>
              <w:t>负责人签名</w:t>
            </w:r>
            <w:r>
              <w:rPr>
                <w:sz w:val="24"/>
                <w:szCs w:val="24"/>
              </w:rPr>
              <w:t>:</w:t>
            </w:r>
            <w:r>
              <w:rPr>
                <w:rFonts w:hint="eastAsia"/>
                <w:sz w:val="24"/>
                <w:szCs w:val="24"/>
              </w:rPr>
              <w:t xml:space="preserve">            </w:t>
            </w:r>
            <w:r>
              <w:rPr>
                <w:rFonts w:hint="eastAsia"/>
                <w:sz w:val="24"/>
                <w:szCs w:val="24"/>
                <w:lang w:eastAsia="zh-CN"/>
              </w:rPr>
              <w:t>（</w:t>
            </w:r>
            <w:r>
              <w:rPr>
                <w:rFonts w:hint="eastAsia"/>
                <w:sz w:val="24"/>
                <w:szCs w:val="24"/>
                <w:lang w:val="en-US" w:eastAsia="zh-CN"/>
              </w:rPr>
              <w:t>公</w:t>
            </w:r>
            <w:r>
              <w:rPr>
                <w:rFonts w:hint="eastAsia"/>
                <w:sz w:val="24"/>
                <w:szCs w:val="24"/>
              </w:rPr>
              <w:t>章</w:t>
            </w:r>
            <w:r>
              <w:rPr>
                <w:rFonts w:hint="eastAsia"/>
                <w:sz w:val="24"/>
                <w:szCs w:val="24"/>
                <w:lang w:eastAsia="zh-CN"/>
              </w:rPr>
              <w:t>）</w:t>
            </w:r>
          </w:p>
          <w:p>
            <w:pPr>
              <w:snapToGrid w:val="0"/>
              <w:spacing w:line="240" w:lineRule="exact"/>
              <w:jc w:val="left"/>
              <w:rPr>
                <w:sz w:val="18"/>
                <w:szCs w:val="18"/>
              </w:rPr>
            </w:pPr>
          </w:p>
          <w:p>
            <w:pPr>
              <w:snapToGrid w:val="0"/>
              <w:spacing w:after="156" w:afterLines="50" w:line="240" w:lineRule="exact"/>
              <w:ind w:right="240" w:rightChars="0"/>
              <w:jc w:val="right"/>
              <w:rPr>
                <w:rFonts w:hint="eastAsia" w:ascii="Calibri" w:hAnsi="Calibri" w:eastAsia="宋体" w:cs="Times New Roman"/>
                <w:kern w:val="2"/>
                <w:sz w:val="24"/>
                <w:szCs w:val="24"/>
                <w:lang w:val="en-US" w:eastAsia="zh-CN" w:bidi="ar-SA"/>
              </w:rPr>
            </w:pPr>
            <w:r>
              <w:rPr>
                <w:rFonts w:hint="eastAsia"/>
                <w:sz w:val="24"/>
                <w:szCs w:val="24"/>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52" w:hRule="atLeast"/>
          <w:jc w:val="center"/>
        </w:trPr>
        <w:tc>
          <w:tcPr>
            <w:tcW w:w="889" w:type="dxa"/>
            <w:textDirection w:val="tbRlV"/>
            <w:vAlign w:val="center"/>
          </w:tcPr>
          <w:p>
            <w:pPr>
              <w:snapToGrid w:val="0"/>
              <w:spacing w:line="240" w:lineRule="exact"/>
              <w:ind w:left="113" w:right="113"/>
              <w:jc w:val="center"/>
              <w:rPr>
                <w:spacing w:val="-6"/>
                <w:sz w:val="24"/>
                <w:szCs w:val="24"/>
              </w:rPr>
            </w:pPr>
            <w:r>
              <w:rPr>
                <w:rFonts w:hint="eastAsia"/>
                <w:spacing w:val="-6"/>
                <w:sz w:val="24"/>
                <w:szCs w:val="24"/>
              </w:rPr>
              <w:t>意见</w:t>
            </w:r>
          </w:p>
          <w:p>
            <w:pPr>
              <w:snapToGrid w:val="0"/>
              <w:spacing w:line="240" w:lineRule="exact"/>
              <w:ind w:left="113" w:leftChars="0" w:right="113" w:rightChars="0"/>
              <w:jc w:val="center"/>
              <w:rPr>
                <w:rFonts w:hint="default" w:ascii="Calibri" w:hAnsi="Calibri" w:eastAsia="宋体" w:cs="Times New Roman"/>
                <w:spacing w:val="-6"/>
                <w:kern w:val="2"/>
                <w:sz w:val="24"/>
                <w:szCs w:val="24"/>
                <w:lang w:val="en-US" w:eastAsia="zh-CN" w:bidi="ar-SA"/>
              </w:rPr>
            </w:pPr>
            <w:r>
              <w:rPr>
                <w:rFonts w:hint="eastAsia"/>
                <w:spacing w:val="-6"/>
                <w:sz w:val="24"/>
                <w:szCs w:val="24"/>
                <w:lang w:val="en-US" w:eastAsia="zh-CN"/>
              </w:rPr>
              <w:t>学生处</w:t>
            </w:r>
          </w:p>
        </w:tc>
        <w:tc>
          <w:tcPr>
            <w:tcW w:w="8175" w:type="dxa"/>
            <w:gridSpan w:val="8"/>
            <w:vAlign w:val="top"/>
          </w:tcPr>
          <w:p>
            <w:pPr>
              <w:snapToGrid w:val="0"/>
              <w:spacing w:before="468" w:beforeLines="150" w:line="240" w:lineRule="exact"/>
              <w:jc w:val="left"/>
              <w:rPr>
                <w:sz w:val="24"/>
                <w:szCs w:val="24"/>
              </w:rPr>
            </w:pPr>
            <w:r>
              <w:rPr>
                <w:rFonts w:hint="eastAsia"/>
                <w:sz w:val="24"/>
                <w:szCs w:val="24"/>
              </w:rPr>
              <w:t>根据《</w:t>
            </w:r>
            <w:r>
              <w:rPr>
                <w:rFonts w:hint="eastAsia"/>
                <w:sz w:val="24"/>
                <w:szCs w:val="24"/>
                <w:lang w:val="en-US" w:eastAsia="zh-CN"/>
              </w:rPr>
              <w:t>台州科技职业学院学生工作委员会章程</w:t>
            </w:r>
            <w:r>
              <w:rPr>
                <w:rFonts w:hint="eastAsia"/>
                <w:sz w:val="24"/>
                <w:szCs w:val="24"/>
              </w:rPr>
              <w:t>》（</w:t>
            </w:r>
            <w:r>
              <w:rPr>
                <w:rFonts w:hint="eastAsia"/>
                <w:sz w:val="24"/>
                <w:szCs w:val="24"/>
                <w:lang w:val="en-US" w:eastAsia="zh-CN"/>
              </w:rPr>
              <w:t>台科院【2020】25</w:t>
            </w:r>
            <w:r>
              <w:rPr>
                <w:rFonts w:hint="eastAsia"/>
                <w:sz w:val="24"/>
                <w:szCs w:val="24"/>
              </w:rPr>
              <w:t>号）第</w:t>
            </w:r>
            <w:r>
              <w:rPr>
                <w:rFonts w:hint="eastAsia"/>
                <w:sz w:val="24"/>
                <w:szCs w:val="24"/>
                <w:lang w:val="en-US" w:eastAsia="zh-CN"/>
              </w:rPr>
              <w:t>七十七</w:t>
            </w:r>
            <w:r>
              <w:rPr>
                <w:rFonts w:hint="eastAsia"/>
                <w:sz w:val="24"/>
                <w:szCs w:val="24"/>
              </w:rPr>
              <w:t>条，该考生行为认定为</w:t>
            </w:r>
            <w:r>
              <w:rPr>
                <w:rFonts w:hint="eastAsia"/>
                <w:sz w:val="24"/>
                <w:szCs w:val="24"/>
                <w:lang w:eastAsia="zh-CN"/>
              </w:rPr>
              <w:t>考核</w:t>
            </w:r>
            <w:r>
              <w:rPr>
                <w:rFonts w:hint="eastAsia"/>
                <w:sz w:val="24"/>
                <w:szCs w:val="24"/>
                <w:u w:val="single"/>
              </w:rPr>
              <w:t xml:space="preserve">             </w:t>
            </w:r>
            <w:r>
              <w:rPr>
                <w:rFonts w:hint="eastAsia"/>
                <w:sz w:val="24"/>
                <w:szCs w:val="24"/>
              </w:rPr>
              <w:t>。</w:t>
            </w:r>
          </w:p>
          <w:p>
            <w:pPr>
              <w:snapToGrid w:val="0"/>
              <w:spacing w:before="468" w:beforeLines="150" w:line="240" w:lineRule="exact"/>
              <w:jc w:val="left"/>
              <w:rPr>
                <w:rFonts w:hint="eastAsia"/>
                <w:sz w:val="24"/>
                <w:szCs w:val="24"/>
              </w:rPr>
            </w:pPr>
            <w:r>
              <w:rPr>
                <w:sz w:val="24"/>
                <w:szCs w:val="24"/>
              </w:rPr>
              <w:t xml:space="preserve">        </w:t>
            </w:r>
            <w:r>
              <w:rPr>
                <w:rFonts w:hint="eastAsia"/>
                <w:sz w:val="24"/>
                <w:szCs w:val="24"/>
                <w:lang w:val="en-US" w:eastAsia="zh-CN"/>
              </w:rPr>
              <w:t xml:space="preserve">             </w:t>
            </w:r>
            <w:r>
              <w:rPr>
                <w:sz w:val="24"/>
                <w:szCs w:val="24"/>
              </w:rPr>
              <w:t xml:space="preserve">  </w:t>
            </w:r>
            <w:r>
              <w:rPr>
                <w:rFonts w:hint="eastAsia"/>
                <w:sz w:val="24"/>
                <w:szCs w:val="24"/>
              </w:rPr>
              <w:t>负责人签名</w:t>
            </w:r>
            <w:r>
              <w:rPr>
                <w:sz w:val="24"/>
                <w:szCs w:val="24"/>
              </w:rPr>
              <w:t>:</w:t>
            </w:r>
            <w:r>
              <w:rPr>
                <w:rFonts w:hint="eastAsia"/>
                <w:sz w:val="24"/>
                <w:szCs w:val="24"/>
              </w:rPr>
              <w:t xml:space="preserve">            </w:t>
            </w:r>
            <w:r>
              <w:rPr>
                <w:rFonts w:hint="eastAsia"/>
                <w:sz w:val="24"/>
                <w:szCs w:val="24"/>
                <w:lang w:eastAsia="zh-CN"/>
              </w:rPr>
              <w:t>（</w:t>
            </w:r>
            <w:r>
              <w:rPr>
                <w:rFonts w:hint="eastAsia"/>
                <w:sz w:val="24"/>
                <w:szCs w:val="24"/>
                <w:lang w:val="en-US" w:eastAsia="zh-CN"/>
              </w:rPr>
              <w:t>公</w:t>
            </w:r>
            <w:r>
              <w:rPr>
                <w:rFonts w:hint="eastAsia"/>
                <w:sz w:val="24"/>
                <w:szCs w:val="24"/>
              </w:rPr>
              <w:t>章</w:t>
            </w:r>
            <w:r>
              <w:rPr>
                <w:rFonts w:hint="eastAsia"/>
                <w:sz w:val="24"/>
                <w:szCs w:val="24"/>
                <w:lang w:eastAsia="zh-CN"/>
              </w:rPr>
              <w:t>）</w:t>
            </w:r>
          </w:p>
          <w:p>
            <w:pPr>
              <w:snapToGrid w:val="0"/>
              <w:spacing w:line="240" w:lineRule="exact"/>
              <w:jc w:val="left"/>
              <w:rPr>
                <w:sz w:val="18"/>
                <w:szCs w:val="18"/>
              </w:rPr>
            </w:pPr>
          </w:p>
          <w:p>
            <w:pPr>
              <w:snapToGrid w:val="0"/>
              <w:spacing w:after="156" w:afterLines="50" w:line="240" w:lineRule="exact"/>
              <w:ind w:right="240" w:rightChars="0"/>
              <w:jc w:val="right"/>
              <w:rPr>
                <w:rFonts w:hint="eastAsia" w:ascii="Calibri" w:hAnsi="Calibri" w:eastAsia="宋体" w:cs="Times New Roman"/>
                <w:kern w:val="2"/>
                <w:sz w:val="24"/>
                <w:szCs w:val="24"/>
                <w:lang w:val="en-US" w:eastAsia="zh-CN" w:bidi="ar-SA"/>
              </w:rPr>
            </w:pPr>
            <w:r>
              <w:rPr>
                <w:rFonts w:hint="eastAsia"/>
                <w:sz w:val="24"/>
                <w:szCs w:val="24"/>
              </w:rPr>
              <w:t>年   月   日</w:t>
            </w:r>
          </w:p>
        </w:tc>
      </w:tr>
    </w:tbl>
    <w:p>
      <w:pPr>
        <w:ind w:firstLine="420" w:firstLineChars="200"/>
        <w:rPr>
          <w:rFonts w:hint="eastAsia"/>
        </w:rPr>
      </w:pPr>
    </w:p>
    <w:p>
      <w:pP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附件7：</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color w:val="000000"/>
          <w:sz w:val="32"/>
          <w:szCs w:val="32"/>
          <w:lang w:val="en-US" w:eastAsia="zh-CN"/>
        </w:rPr>
      </w:pPr>
      <w:bookmarkStart w:id="1" w:name="_GoBack"/>
      <w:bookmarkEnd w:id="1"/>
      <w:r>
        <w:rPr>
          <w:rFonts w:hint="eastAsia" w:ascii="黑体" w:hAnsi="黑体" w:eastAsia="黑体" w:cs="黑体"/>
          <w:b/>
          <w:bCs/>
          <w:color w:val="000000"/>
          <w:sz w:val="32"/>
          <w:szCs w:val="32"/>
        </w:rPr>
        <w:t>试卷</w:t>
      </w:r>
      <w:r>
        <w:rPr>
          <w:rFonts w:hint="eastAsia" w:ascii="黑体" w:hAnsi="黑体" w:eastAsia="黑体" w:cs="黑体"/>
          <w:b/>
          <w:bCs/>
          <w:color w:val="000000"/>
          <w:sz w:val="32"/>
          <w:szCs w:val="32"/>
          <w:lang w:val="en-US" w:eastAsia="zh-CN"/>
        </w:rPr>
        <w:t>批改格式模板</w:t>
      </w:r>
    </w:p>
    <w:p>
      <w:pPr>
        <w:ind w:firstLine="420" w:firstLineChars="200"/>
        <w:rPr>
          <w:rFonts w:hint="default"/>
          <w:lang w:val="en-US" w:eastAsia="zh-CN"/>
        </w:rPr>
      </w:pPr>
    </w:p>
    <w:p>
      <w:pPr>
        <w:jc w:val="center"/>
        <w:outlineLvl w:val="0"/>
        <w:rPr>
          <w:rFonts w:hint="eastAsia"/>
          <w:b/>
          <w:bCs/>
          <w:sz w:val="32"/>
        </w:rPr>
      </w:pPr>
      <w:r>
        <w:rPr>
          <w:rFonts w:hint="eastAsia"/>
          <w:b/>
          <w:bCs/>
          <w:sz w:val="32"/>
        </w:rPr>
        <w:t>二0二</w:t>
      </w:r>
      <w:r>
        <w:rPr>
          <w:rFonts w:hint="eastAsia"/>
          <w:b/>
          <w:bCs/>
          <w:sz w:val="32"/>
          <w:lang w:val="en-US" w:eastAsia="zh-CN"/>
        </w:rPr>
        <w:t xml:space="preserve">  </w:t>
      </w:r>
      <w:r>
        <w:rPr>
          <w:rFonts w:hint="eastAsia"/>
          <w:b/>
          <w:bCs/>
          <w:sz w:val="32"/>
        </w:rPr>
        <w:t>年学年第</w:t>
      </w:r>
      <w:r>
        <w:rPr>
          <w:rFonts w:hint="eastAsia"/>
          <w:b/>
          <w:bCs/>
          <w:sz w:val="32"/>
          <w:lang w:val="en-US" w:eastAsia="zh-CN"/>
        </w:rPr>
        <w:t xml:space="preserve">  </w:t>
      </w:r>
      <w:r>
        <w:rPr>
          <w:rFonts w:hint="eastAsia"/>
          <w:b/>
          <w:bCs/>
          <w:sz w:val="32"/>
        </w:rPr>
        <w:t>学期</w:t>
      </w:r>
    </w:p>
    <w:p>
      <w:pPr>
        <w:jc w:val="center"/>
        <w:outlineLvl w:val="1"/>
        <w:rPr>
          <w:rFonts w:hint="eastAsia"/>
          <w:b/>
          <w:bCs/>
          <w:sz w:val="44"/>
        </w:rPr>
      </w:pPr>
      <w:r>
        <w:rPr>
          <w:rFonts w:hint="eastAsia"/>
          <w:b/>
          <w:bCs/>
          <w:sz w:val="44"/>
        </w:rPr>
        <w:t>《</w:t>
      </w:r>
      <w:r>
        <w:rPr>
          <w:rFonts w:hint="eastAsia"/>
          <w:b/>
          <w:bCs/>
          <w:sz w:val="44"/>
          <w:lang w:val="en-US" w:eastAsia="zh-CN"/>
        </w:rPr>
        <w:t xml:space="preserve">        </w:t>
      </w:r>
      <w:r>
        <w:rPr>
          <w:rFonts w:hint="eastAsia"/>
          <w:b/>
          <w:bCs/>
          <w:sz w:val="44"/>
        </w:rPr>
        <w:t>》期末</w:t>
      </w:r>
      <w:r>
        <w:rPr>
          <w:rFonts w:hint="eastAsia"/>
          <w:b/>
          <w:bCs/>
          <w:sz w:val="44"/>
          <w:lang w:eastAsia="zh-CN"/>
        </w:rPr>
        <w:t>考核</w:t>
      </w:r>
      <w:r>
        <w:rPr>
          <w:rFonts w:hint="eastAsia"/>
          <w:b/>
          <w:bCs/>
          <w:sz w:val="44"/>
        </w:rPr>
        <w:t>试卷A卷</w:t>
      </w:r>
    </w:p>
    <w:p>
      <w:pPr>
        <w:keepNext w:val="0"/>
        <w:keepLines w:val="0"/>
        <w:pageBreakBefore w:val="0"/>
        <w:widowControl/>
        <w:kinsoku/>
        <w:wordWrap/>
        <w:overflowPunct/>
        <w:topLinePunct w:val="0"/>
        <w:autoSpaceDE/>
        <w:autoSpaceDN/>
        <w:bidi w:val="0"/>
        <w:adjustRightInd/>
        <w:snapToGrid/>
        <w:spacing w:before="0" w:beforeAutospacing="0" w:after="0" w:afterAutospacing="0" w:line="480" w:lineRule="auto"/>
        <w:jc w:val="center"/>
        <w:textAlignment w:val="baseline"/>
        <w:rPr>
          <w:rStyle w:val="10"/>
          <w:rFonts w:hint="eastAsia" w:ascii="宋体" w:hAnsi="宋体"/>
          <w:b w:val="0"/>
          <w:i w:val="0"/>
          <w:caps w:val="0"/>
          <w:spacing w:val="0"/>
          <w:w w:val="100"/>
          <w:kern w:val="2"/>
          <w:sz w:val="24"/>
          <w:szCs w:val="24"/>
          <w:u w:val="none"/>
          <w:lang w:val="en-US" w:eastAsia="zh-CN" w:bidi="ar-SA"/>
        </w:rPr>
      </w:pPr>
      <w:r>
        <w:rPr>
          <w:rStyle w:val="10"/>
          <w:rFonts w:hint="eastAsia" w:ascii="宋体" w:hAnsi="宋体"/>
          <w:b w:val="0"/>
          <w:i w:val="0"/>
          <w:caps w:val="0"/>
          <w:spacing w:val="0"/>
          <w:w w:val="100"/>
          <w:kern w:val="2"/>
          <w:sz w:val="24"/>
          <w:szCs w:val="24"/>
          <w:lang w:val="en-US" w:eastAsia="zh-CN" w:bidi="ar-SA"/>
        </w:rPr>
        <w:t>考核形式：</w:t>
      </w:r>
      <w:r>
        <w:rPr>
          <w:rStyle w:val="10"/>
          <w:rFonts w:hint="eastAsia" w:ascii="宋体" w:hAnsi="宋体"/>
          <w:b w:val="0"/>
          <w:i w:val="0"/>
          <w:caps w:val="0"/>
          <w:spacing w:val="0"/>
          <w:w w:val="100"/>
          <w:kern w:val="2"/>
          <w:sz w:val="24"/>
          <w:szCs w:val="24"/>
          <w:u w:val="none"/>
          <w:lang w:val="en-US" w:eastAsia="zh-CN" w:bidi="ar-SA"/>
        </w:rPr>
        <w:t>闭卷考核</w:t>
      </w:r>
    </w:p>
    <w:p>
      <w:pPr>
        <w:snapToGrid/>
        <w:spacing w:before="0" w:beforeAutospacing="0" w:after="0" w:afterAutospacing="0" w:line="360" w:lineRule="auto"/>
        <w:jc w:val="center"/>
        <w:textAlignment w:val="baseline"/>
        <w:rPr>
          <w:rStyle w:val="10"/>
          <w:rFonts w:ascii="宋体" w:hAnsi="宋体"/>
          <w:b w:val="0"/>
          <w:i w:val="0"/>
          <w:caps w:val="0"/>
          <w:spacing w:val="0"/>
          <w:w w:val="100"/>
          <w:kern w:val="2"/>
          <w:sz w:val="24"/>
          <w:szCs w:val="24"/>
          <w:lang w:val="en-US" w:eastAsia="zh-CN" w:bidi="ar-SA"/>
        </w:rPr>
      </w:pPr>
      <w:r>
        <w:rPr>
          <w:rStyle w:val="10"/>
          <w:rFonts w:ascii="Times New Roman" w:hAnsi="Times New Roman" w:eastAsia="宋体"/>
          <w:b w:val="0"/>
          <w:i w:val="0"/>
          <w:caps w:val="0"/>
          <w:spacing w:val="0"/>
          <w:w w:val="100"/>
          <w:kern w:val="2"/>
          <w:sz w:val="24"/>
          <w:szCs w:val="24"/>
          <w:lang w:val="en-US" w:eastAsia="zh-CN" w:bidi="ar-SA"/>
        </w:rPr>
        <w:t>（本</w:t>
      </w:r>
      <w:r>
        <w:rPr>
          <w:rStyle w:val="10"/>
          <w:rFonts w:hint="eastAsia"/>
          <w:b w:val="0"/>
          <w:i w:val="0"/>
          <w:caps w:val="0"/>
          <w:spacing w:val="0"/>
          <w:w w:val="100"/>
          <w:kern w:val="2"/>
          <w:sz w:val="24"/>
          <w:szCs w:val="24"/>
          <w:lang w:val="en-US" w:eastAsia="zh-CN" w:bidi="ar-SA"/>
        </w:rPr>
        <w:t>试</w:t>
      </w:r>
      <w:r>
        <w:rPr>
          <w:rStyle w:val="10"/>
          <w:rFonts w:ascii="Times New Roman" w:hAnsi="Times New Roman" w:eastAsia="宋体"/>
          <w:b w:val="0"/>
          <w:i w:val="0"/>
          <w:caps w:val="0"/>
          <w:spacing w:val="0"/>
          <w:w w:val="100"/>
          <w:kern w:val="2"/>
          <w:sz w:val="24"/>
          <w:szCs w:val="24"/>
          <w:lang w:val="en-US" w:eastAsia="zh-CN" w:bidi="ar-SA"/>
        </w:rPr>
        <w:t>卷</w:t>
      </w:r>
      <w:r>
        <w:rPr>
          <w:rStyle w:val="10"/>
          <w:rFonts w:ascii="宋体" w:hAnsi="宋体"/>
          <w:b w:val="0"/>
          <w:i w:val="0"/>
          <w:caps w:val="0"/>
          <w:spacing w:val="0"/>
          <w:w w:val="100"/>
          <w:kern w:val="2"/>
          <w:sz w:val="24"/>
          <w:szCs w:val="24"/>
          <w:lang w:val="en-US" w:eastAsia="zh-CN" w:bidi="ar-SA"/>
        </w:rPr>
        <w:t>适用班级：</w:t>
      </w:r>
      <w:r>
        <w:rPr>
          <w:rStyle w:val="10"/>
          <w:rFonts w:hint="eastAsia" w:ascii="宋体" w:hAnsi="宋体"/>
          <w:b w:val="0"/>
          <w:i w:val="0"/>
          <w:caps w:val="0"/>
          <w:spacing w:val="0"/>
          <w:w w:val="100"/>
          <w:kern w:val="2"/>
          <w:sz w:val="24"/>
          <w:szCs w:val="24"/>
          <w:u w:val="single"/>
          <w:lang w:val="en-US" w:eastAsia="zh-CN" w:bidi="ar-SA"/>
        </w:rPr>
        <w:t xml:space="preserve">             </w:t>
      </w:r>
      <w:r>
        <w:rPr>
          <w:rStyle w:val="10"/>
          <w:rFonts w:hint="eastAsia" w:ascii="宋体" w:hAnsi="宋体"/>
          <w:b w:val="0"/>
          <w:i w:val="0"/>
          <w:caps w:val="0"/>
          <w:spacing w:val="0"/>
          <w:w w:val="100"/>
          <w:kern w:val="2"/>
          <w:sz w:val="24"/>
          <w:szCs w:val="24"/>
          <w:lang w:val="en-US" w:eastAsia="zh-CN" w:bidi="ar-SA"/>
        </w:rPr>
        <w:t xml:space="preserve">    考核</w:t>
      </w:r>
      <w:r>
        <w:rPr>
          <w:rStyle w:val="10"/>
          <w:rFonts w:ascii="宋体" w:hAnsi="宋体"/>
          <w:b w:val="0"/>
          <w:i w:val="0"/>
          <w:caps w:val="0"/>
          <w:spacing w:val="0"/>
          <w:w w:val="100"/>
          <w:kern w:val="2"/>
          <w:sz w:val="24"/>
          <w:szCs w:val="24"/>
          <w:lang w:val="en-US" w:eastAsia="zh-CN" w:bidi="ar-SA"/>
        </w:rPr>
        <w:t>时间：</w:t>
      </w:r>
      <w:r>
        <w:rPr>
          <w:rStyle w:val="10"/>
          <w:rFonts w:hint="eastAsia" w:ascii="宋体" w:hAnsi="宋体"/>
          <w:b w:val="0"/>
          <w:i w:val="0"/>
          <w:caps w:val="0"/>
          <w:spacing w:val="0"/>
          <w:w w:val="100"/>
          <w:kern w:val="2"/>
          <w:sz w:val="24"/>
          <w:szCs w:val="24"/>
          <w:lang w:val="en-US" w:eastAsia="zh-CN" w:bidi="ar-SA"/>
        </w:rPr>
        <w:t xml:space="preserve">        </w:t>
      </w:r>
      <w:r>
        <w:rPr>
          <w:rStyle w:val="10"/>
          <w:rFonts w:ascii="宋体" w:hAnsi="宋体"/>
          <w:b w:val="0"/>
          <w:i w:val="0"/>
          <w:caps w:val="0"/>
          <w:spacing w:val="0"/>
          <w:w w:val="100"/>
          <w:kern w:val="2"/>
          <w:sz w:val="24"/>
          <w:szCs w:val="24"/>
          <w:lang w:val="en-US" w:eastAsia="zh-CN" w:bidi="ar-SA"/>
        </w:rPr>
        <w:t>分钟）</w:t>
      </w:r>
    </w:p>
    <w:p>
      <w:pPr>
        <w:keepNext w:val="0"/>
        <w:keepLines w:val="0"/>
        <w:pageBreakBefore w:val="0"/>
        <w:widowControl/>
        <w:kinsoku/>
        <w:wordWrap/>
        <w:overflowPunct/>
        <w:topLinePunct w:val="0"/>
        <w:autoSpaceDE/>
        <w:autoSpaceDN/>
        <w:bidi w:val="0"/>
        <w:adjustRightInd/>
        <w:snapToGrid/>
        <w:spacing w:before="0" w:beforeAutospacing="0" w:after="0" w:afterAutospacing="0" w:line="720" w:lineRule="auto"/>
        <w:jc w:val="center"/>
        <w:textAlignment w:val="baseline"/>
        <w:rPr>
          <w:rStyle w:val="10"/>
          <w:rFonts w:hint="default" w:asciiTheme="minorEastAsia" w:hAnsiTheme="minorEastAsia" w:eastAsiaTheme="minorEastAsia" w:cstheme="minorEastAsia"/>
          <w:b/>
          <w:bCs/>
          <w:i w:val="0"/>
          <w:caps w:val="0"/>
          <w:spacing w:val="0"/>
          <w:w w:val="100"/>
          <w:kern w:val="2"/>
          <w:sz w:val="28"/>
          <w:szCs w:val="28"/>
          <w:u w:val="single" w:color="auto"/>
          <w:lang w:val="en-US" w:eastAsia="zh-CN" w:bidi="ar-SA"/>
        </w:rPr>
      </w:pPr>
      <w:r>
        <w:rPr>
          <w:rStyle w:val="10"/>
          <w:rFonts w:hint="eastAsia" w:asciiTheme="minorEastAsia" w:hAnsiTheme="minorEastAsia" w:eastAsiaTheme="minorEastAsia" w:cstheme="minorEastAsia"/>
          <w:b/>
          <w:bCs/>
          <w:i w:val="0"/>
          <w:caps w:val="0"/>
          <w:spacing w:val="0"/>
          <w:w w:val="100"/>
          <w:kern w:val="2"/>
          <w:sz w:val="28"/>
          <w:szCs w:val="28"/>
          <w:lang w:val="en-US" w:eastAsia="zh-CN" w:bidi="ar-SA"/>
        </w:rPr>
        <w:t>考生班级</w:t>
      </w:r>
      <w:r>
        <w:rPr>
          <w:rStyle w:val="10"/>
          <w:rFonts w:hint="eastAsia" w:asciiTheme="minorEastAsia" w:hAnsiTheme="minorEastAsia" w:eastAsiaTheme="minorEastAsia" w:cstheme="minorEastAsia"/>
          <w:b/>
          <w:bCs/>
          <w:i w:val="0"/>
          <w:caps w:val="0"/>
          <w:spacing w:val="0"/>
          <w:w w:val="100"/>
          <w:kern w:val="2"/>
          <w:sz w:val="28"/>
          <w:szCs w:val="28"/>
          <w:u w:val="single"/>
          <w:lang w:val="en-US" w:eastAsia="zh-CN" w:bidi="ar-SA"/>
        </w:rPr>
        <w:t xml:space="preserve">  </w:t>
      </w:r>
      <w:r>
        <w:rPr>
          <w:rStyle w:val="10"/>
          <w:rFonts w:hint="eastAsia" w:asciiTheme="minorEastAsia" w:hAnsiTheme="minorEastAsia" w:eastAsiaTheme="minorEastAsia" w:cstheme="minorEastAsia"/>
          <w:b/>
          <w:bCs/>
          <w:i w:val="0"/>
          <w:caps w:val="0"/>
          <w:spacing w:val="0"/>
          <w:w w:val="100"/>
          <w:kern w:val="2"/>
          <w:sz w:val="28"/>
          <w:szCs w:val="28"/>
          <w:u w:val="single" w:color="000000"/>
          <w:lang w:val="en-US" w:eastAsia="zh-CN" w:bidi="ar-SA"/>
        </w:rPr>
        <w:t xml:space="preserve">         </w:t>
      </w:r>
      <w:r>
        <w:rPr>
          <w:rStyle w:val="10"/>
          <w:rFonts w:hint="eastAsia" w:asciiTheme="minorEastAsia" w:hAnsiTheme="minorEastAsia" w:eastAsiaTheme="minorEastAsia" w:cstheme="minorEastAsia"/>
          <w:b/>
          <w:bCs/>
          <w:i w:val="0"/>
          <w:caps w:val="0"/>
          <w:spacing w:val="0"/>
          <w:w w:val="100"/>
          <w:kern w:val="2"/>
          <w:sz w:val="28"/>
          <w:szCs w:val="28"/>
          <w:lang w:val="en-US" w:eastAsia="zh-CN" w:bidi="ar-SA"/>
        </w:rPr>
        <w:t xml:space="preserve">  姓名</w:t>
      </w:r>
      <w:r>
        <w:rPr>
          <w:rStyle w:val="10"/>
          <w:rFonts w:hint="eastAsia" w:asciiTheme="minorEastAsia" w:hAnsiTheme="minorEastAsia" w:eastAsiaTheme="minorEastAsia" w:cstheme="minorEastAsia"/>
          <w:b/>
          <w:bCs/>
          <w:i w:val="0"/>
          <w:caps w:val="0"/>
          <w:spacing w:val="0"/>
          <w:w w:val="100"/>
          <w:kern w:val="2"/>
          <w:sz w:val="28"/>
          <w:szCs w:val="28"/>
          <w:u w:val="single" w:color="000000"/>
          <w:lang w:val="en-US" w:eastAsia="zh-CN" w:bidi="ar-SA"/>
        </w:rPr>
        <w:t xml:space="preserve">         </w:t>
      </w:r>
      <w:r>
        <w:rPr>
          <w:rStyle w:val="10"/>
          <w:rFonts w:hint="eastAsia" w:asciiTheme="minorEastAsia" w:hAnsiTheme="minorEastAsia" w:eastAsiaTheme="minorEastAsia" w:cstheme="minorEastAsia"/>
          <w:b/>
          <w:bCs/>
          <w:i w:val="0"/>
          <w:caps w:val="0"/>
          <w:spacing w:val="0"/>
          <w:w w:val="100"/>
          <w:kern w:val="2"/>
          <w:sz w:val="28"/>
          <w:szCs w:val="28"/>
          <w:u w:val="none" w:color="auto"/>
          <w:lang w:val="en-US" w:eastAsia="zh-CN" w:bidi="ar-SA"/>
        </w:rPr>
        <w:t xml:space="preserve">  </w:t>
      </w:r>
      <w:r>
        <w:rPr>
          <w:rStyle w:val="10"/>
          <w:rFonts w:hint="eastAsia" w:asciiTheme="minorEastAsia" w:hAnsiTheme="minorEastAsia" w:eastAsiaTheme="minorEastAsia" w:cstheme="minorEastAsia"/>
          <w:b/>
          <w:bCs/>
          <w:i w:val="0"/>
          <w:caps w:val="0"/>
          <w:spacing w:val="0"/>
          <w:w w:val="100"/>
          <w:kern w:val="2"/>
          <w:sz w:val="28"/>
          <w:szCs w:val="28"/>
          <w:lang w:val="en-US" w:eastAsia="zh-CN" w:bidi="ar-SA"/>
        </w:rPr>
        <w:t>学号</w:t>
      </w:r>
      <w:r>
        <w:rPr>
          <w:rStyle w:val="10"/>
          <w:rFonts w:hint="eastAsia" w:asciiTheme="minorEastAsia" w:hAnsiTheme="minorEastAsia" w:eastAsiaTheme="minorEastAsia" w:cstheme="minorEastAsia"/>
          <w:b/>
          <w:bCs/>
          <w:i w:val="0"/>
          <w:caps w:val="0"/>
          <w:spacing w:val="0"/>
          <w:w w:val="100"/>
          <w:kern w:val="2"/>
          <w:sz w:val="28"/>
          <w:szCs w:val="28"/>
          <w:u w:val="single" w:color="000000"/>
          <w:lang w:val="en-US" w:eastAsia="zh-CN" w:bidi="ar-SA"/>
        </w:rPr>
        <w:t xml:space="preserve">     </w:t>
      </w:r>
      <w:r>
        <w:rPr>
          <w:rStyle w:val="10"/>
          <w:rFonts w:hint="eastAsia" w:asciiTheme="minorEastAsia" w:hAnsiTheme="minorEastAsia" w:eastAsiaTheme="minorEastAsia" w:cstheme="minorEastAsia"/>
          <w:b/>
          <w:bCs/>
          <w:i w:val="0"/>
          <w:caps w:val="0"/>
          <w:spacing w:val="0"/>
          <w:w w:val="100"/>
          <w:kern w:val="2"/>
          <w:sz w:val="28"/>
          <w:szCs w:val="28"/>
          <w:u w:val="single" w:color="auto"/>
          <w:lang w:val="en-US" w:eastAsia="zh-CN" w:bidi="ar-SA"/>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893"/>
        <w:gridCol w:w="930"/>
        <w:gridCol w:w="900"/>
        <w:gridCol w:w="870"/>
        <w:gridCol w:w="2223"/>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01" w:type="dxa"/>
            <w:noWrap w:val="0"/>
            <w:vAlign w:val="center"/>
          </w:tcPr>
          <w:p>
            <w:pPr>
              <w:jc w:val="center"/>
              <w:rPr>
                <w:rFonts w:hint="eastAsia"/>
              </w:rPr>
            </w:pPr>
            <w:r>
              <w:rPr>
                <w:rFonts w:hint="eastAsia"/>
              </w:rPr>
              <w:t>题序</w:t>
            </w:r>
          </w:p>
        </w:tc>
        <w:tc>
          <w:tcPr>
            <w:tcW w:w="893" w:type="dxa"/>
            <w:noWrap w:val="0"/>
            <w:vAlign w:val="center"/>
          </w:tcPr>
          <w:p>
            <w:pPr>
              <w:jc w:val="center"/>
              <w:rPr>
                <w:rFonts w:hint="eastAsia"/>
              </w:rPr>
            </w:pPr>
            <w:r>
              <w:rPr>
                <w:rFonts w:hint="eastAsia"/>
              </w:rPr>
              <w:t>一</w:t>
            </w:r>
          </w:p>
        </w:tc>
        <w:tc>
          <w:tcPr>
            <w:tcW w:w="930" w:type="dxa"/>
            <w:noWrap w:val="0"/>
            <w:vAlign w:val="center"/>
          </w:tcPr>
          <w:p>
            <w:pPr>
              <w:jc w:val="center"/>
              <w:rPr>
                <w:rFonts w:hint="eastAsia"/>
              </w:rPr>
            </w:pPr>
            <w:r>
              <w:rPr>
                <w:rFonts w:hint="eastAsia"/>
              </w:rPr>
              <w:t>二</w:t>
            </w:r>
          </w:p>
        </w:tc>
        <w:tc>
          <w:tcPr>
            <w:tcW w:w="900" w:type="dxa"/>
            <w:noWrap w:val="0"/>
            <w:vAlign w:val="center"/>
          </w:tcPr>
          <w:p>
            <w:pPr>
              <w:jc w:val="center"/>
              <w:rPr>
                <w:rFonts w:hint="eastAsia"/>
              </w:rPr>
            </w:pPr>
            <w:r>
              <w:rPr>
                <w:rFonts w:hint="eastAsia"/>
              </w:rPr>
              <w:t>三</w:t>
            </w:r>
          </w:p>
        </w:tc>
        <w:tc>
          <w:tcPr>
            <w:tcW w:w="870" w:type="dxa"/>
            <w:noWrap w:val="0"/>
            <w:vAlign w:val="center"/>
          </w:tcPr>
          <w:p>
            <w:pPr>
              <w:jc w:val="center"/>
              <w:rPr>
                <w:rFonts w:hint="eastAsia"/>
              </w:rPr>
            </w:pPr>
            <w:r>
              <w:rPr>
                <w:rFonts w:hint="eastAsia"/>
              </w:rPr>
              <w:t>四</w:t>
            </w:r>
          </w:p>
        </w:tc>
        <w:tc>
          <w:tcPr>
            <w:tcW w:w="2223" w:type="dxa"/>
            <w:noWrap w:val="0"/>
            <w:vAlign w:val="center"/>
          </w:tcPr>
          <w:p>
            <w:pPr>
              <w:jc w:val="center"/>
              <w:rPr>
                <w:rFonts w:hint="eastAsia"/>
              </w:rPr>
            </w:pPr>
            <w:r>
              <w:rPr>
                <w:sz w:val="32"/>
              </w:rPr>
              <mc:AlternateContent>
                <mc:Choice Requires="wps">
                  <w:drawing>
                    <wp:anchor distT="0" distB="0" distL="114300" distR="114300" simplePos="0" relativeHeight="251660288" behindDoc="0" locked="0" layoutInCell="1" allowOverlap="1">
                      <wp:simplePos x="0" y="0"/>
                      <wp:positionH relativeFrom="column">
                        <wp:posOffset>394335</wp:posOffset>
                      </wp:positionH>
                      <wp:positionV relativeFrom="paragraph">
                        <wp:posOffset>275590</wp:posOffset>
                      </wp:positionV>
                      <wp:extent cx="938530" cy="403225"/>
                      <wp:effectExtent l="12700" t="12700" r="20320" b="22225"/>
                      <wp:wrapNone/>
                      <wp:docPr id="8" name="矩形 8"/>
                      <wp:cNvGraphicFramePr/>
                      <a:graphic xmlns:a="http://schemas.openxmlformats.org/drawingml/2006/main">
                        <a:graphicData uri="http://schemas.microsoft.com/office/word/2010/wordprocessingShape">
                          <wps:wsp>
                            <wps:cNvSpPr/>
                            <wps:spPr>
                              <a:xfrm>
                                <a:off x="1404620" y="5169535"/>
                                <a:ext cx="4641850" cy="40322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31.05pt;margin-top:21.7pt;height:31.75pt;width:73.9pt;z-index:251660288;mso-width-relative:page;mso-height-relative:page;" filled="f" stroked="t" coordsize="21600,21600" o:gfxdata="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TdgLbZAAAACQEAAA8AAAAAAAAAAQAgAAAA&#10;IgAAAGRycy9kb3ducmV2LnhtbFBLAQIUABQAAAAIAIdO4kA8nhkzCgIAABAEAAAOAAAAAAAAAAEA&#10;IAAAACgBAABkcnMvZTJvRG9jLnhtbFBLBQYAAAAABgAGAFkBAACkBQAAAAA=&#10;">
                      <v:fill on="f" focussize="0,0"/>
                      <v:stroke weight="2pt" color="#FF0000" joinstyle="miter"/>
                      <v:imagedata o:title=""/>
                      <o:lock v:ext="edit" aspectratio="f"/>
                    </v:rect>
                  </w:pict>
                </mc:Fallback>
              </mc:AlternateContent>
            </w:r>
            <w:r>
              <w:rPr>
                <w:rFonts w:hint="eastAsia"/>
              </w:rPr>
              <w:t>总评</w:t>
            </w:r>
          </w:p>
        </w:tc>
        <w:tc>
          <w:tcPr>
            <w:tcW w:w="1767" w:type="dxa"/>
            <w:noWrap w:val="0"/>
            <w:vAlign w:val="center"/>
          </w:tcPr>
          <w:p>
            <w:pPr>
              <w:jc w:val="center"/>
              <w:rPr>
                <w:rFonts w:hint="eastAsia"/>
              </w:rPr>
            </w:pPr>
            <w:r>
              <w:rPr>
                <w:rFonts w:hint="eastAsia" w:ascii="黑体" w:hAnsi="黑体" w:eastAsia="黑体" w:cs="黑体"/>
                <w:color w:val="0000FF"/>
                <w:sz w:val="32"/>
                <w:highlight w:val="yellow"/>
              </w:rPr>
              <mc:AlternateContent>
                <mc:Choice Requires="wps">
                  <w:drawing>
                    <wp:anchor distT="0" distB="0" distL="114300" distR="114300" simplePos="0" relativeHeight="251661312" behindDoc="0" locked="0" layoutInCell="1" allowOverlap="1">
                      <wp:simplePos x="0" y="0"/>
                      <wp:positionH relativeFrom="column">
                        <wp:posOffset>6985</wp:posOffset>
                      </wp:positionH>
                      <wp:positionV relativeFrom="paragraph">
                        <wp:posOffset>287020</wp:posOffset>
                      </wp:positionV>
                      <wp:extent cx="994410" cy="393700"/>
                      <wp:effectExtent l="12700" t="12700" r="21590" b="12700"/>
                      <wp:wrapNone/>
                      <wp:docPr id="10" name="矩形 10"/>
                      <wp:cNvGraphicFramePr/>
                      <a:graphic xmlns:a="http://schemas.openxmlformats.org/drawingml/2006/main">
                        <a:graphicData uri="http://schemas.microsoft.com/office/word/2010/wordprocessingShape">
                          <wps:wsp>
                            <wps:cNvSpPr/>
                            <wps:spPr>
                              <a:xfrm>
                                <a:off x="1404620" y="5169535"/>
                                <a:ext cx="4641850" cy="393700"/>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0.55pt;margin-top:22.6pt;height:31pt;width:78.3pt;z-index:251661312;mso-width-relative:page;mso-height-relative:page;" filled="f" stroked="t" coordsize="21600,21600" o:gfxdata="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wT7CPYAAAACAEAAA8AAAAAAAAAAQAgAAAA&#10;IgAAAGRycy9kb3ducmV2LnhtbFBLAQIUABQAAAAIAIdO4kAH9f9wCwIAABIEAAAOAAAAAAAAAAEA&#10;IAAAACcBAABkcnMvZTJvRG9jLnhtbFBLBQYAAAAABgAGAFkBAACkBQAAAAA=&#10;">
                      <v:fill on="f" focussize="0,0"/>
                      <v:stroke weight="2pt" color="#FF0000" joinstyle="miter"/>
                      <v:imagedata o:title=""/>
                      <o:lock v:ext="edit" aspectratio="f"/>
                    </v:rect>
                  </w:pict>
                </mc:Fallback>
              </mc:AlternateContent>
            </w:r>
            <w:r>
              <w:rPr>
                <w:rFonts w:hint="eastAsia"/>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901" w:type="dxa"/>
            <w:noWrap w:val="0"/>
            <w:vAlign w:val="center"/>
          </w:tcPr>
          <w:p>
            <w:pPr>
              <w:jc w:val="center"/>
              <w:rPr>
                <w:rFonts w:hint="eastAsia"/>
              </w:rPr>
            </w:pPr>
            <w:r>
              <w:rPr>
                <w:rFonts w:hint="eastAsia"/>
              </w:rPr>
              <w:t>计分</w:t>
            </w:r>
          </w:p>
        </w:tc>
        <w:tc>
          <w:tcPr>
            <w:tcW w:w="893" w:type="dxa"/>
            <w:noWrap w:val="0"/>
            <w:vAlign w:val="center"/>
          </w:tcPr>
          <w:p>
            <w:pPr>
              <w:jc w:val="center"/>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27</w:t>
            </w:r>
          </w:p>
        </w:tc>
        <w:tc>
          <w:tcPr>
            <w:tcW w:w="930" w:type="dxa"/>
            <w:noWrap w:val="0"/>
            <w:vAlign w:val="center"/>
          </w:tcPr>
          <w:p>
            <w:pPr>
              <w:jc w:val="center"/>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24</w:t>
            </w:r>
          </w:p>
        </w:tc>
        <w:tc>
          <w:tcPr>
            <w:tcW w:w="900" w:type="dxa"/>
            <w:noWrap w:val="0"/>
            <w:vAlign w:val="center"/>
          </w:tcPr>
          <w:p>
            <w:pPr>
              <w:jc w:val="center"/>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13.5</w:t>
            </w:r>
          </w:p>
        </w:tc>
        <w:tc>
          <w:tcPr>
            <w:tcW w:w="870" w:type="dxa"/>
            <w:noWrap w:val="0"/>
            <w:vAlign w:val="center"/>
          </w:tcPr>
          <w:p>
            <w:pPr>
              <w:jc w:val="center"/>
              <w:rPr>
                <w:rFonts w:hint="eastAsia" w:ascii="黑体" w:hAnsi="黑体" w:eastAsia="黑体" w:cs="黑体"/>
                <w:b/>
                <w:bCs/>
                <w:color w:val="FF0000"/>
                <w:sz w:val="32"/>
                <w:szCs w:val="32"/>
                <w:lang w:val="en-US" w:eastAsia="zh-CN"/>
              </w:rPr>
            </w:pPr>
            <w:r>
              <w:rPr>
                <w:rFonts w:hint="eastAsia" w:ascii="黑体" w:hAnsi="黑体" w:eastAsia="黑体" w:cs="黑体"/>
                <w:b/>
                <w:bCs/>
                <w:color w:val="FF0000"/>
                <w:sz w:val="32"/>
                <w:szCs w:val="32"/>
                <w:lang w:val="en-US" w:eastAsia="zh-CN"/>
              </w:rPr>
              <w:t>11</w:t>
            </w:r>
          </w:p>
        </w:tc>
        <w:tc>
          <w:tcPr>
            <w:tcW w:w="2223" w:type="dxa"/>
            <w:noWrap w:val="0"/>
            <w:vAlign w:val="center"/>
          </w:tcPr>
          <w:p>
            <w:pPr>
              <w:jc w:val="center"/>
              <w:rPr>
                <w:rFonts w:hint="default" w:eastAsia="宋体"/>
                <w:lang w:val="en-US" w:eastAsia="zh-CN"/>
              </w:rPr>
            </w:pPr>
            <w:r>
              <w:rPr>
                <w:rFonts w:hint="eastAsia" w:ascii="黑体" w:hAnsi="黑体" w:eastAsia="黑体" w:cs="黑体"/>
                <w:b/>
                <w:bCs/>
                <w:color w:val="FF0000"/>
                <w:sz w:val="32"/>
                <w:szCs w:val="32"/>
                <w:lang w:val="en-US" w:eastAsia="zh-CN"/>
              </w:rPr>
              <w:t>75.5</w:t>
            </w:r>
            <w:r>
              <w:rPr>
                <w:rFonts w:hint="eastAsia" w:ascii="黑体" w:hAnsi="黑体" w:eastAsia="黑体" w:cs="黑体"/>
                <w:b/>
                <w:bCs/>
                <w:color w:val="0000FF"/>
                <w:highlight w:val="yellow"/>
                <w:lang w:val="en-US" w:eastAsia="zh-CN"/>
              </w:rPr>
              <w:t>（统计要准确）</w:t>
            </w:r>
          </w:p>
        </w:tc>
        <w:tc>
          <w:tcPr>
            <w:tcW w:w="1767" w:type="dxa"/>
            <w:noWrap w:val="0"/>
            <w:vAlign w:val="center"/>
          </w:tcPr>
          <w:p>
            <w:pPr>
              <w:jc w:val="center"/>
              <w:rPr>
                <w:rFonts w:hint="default" w:eastAsia="宋体"/>
                <w:highlight w:val="yellow"/>
                <w:lang w:val="en-US" w:eastAsia="zh-CN"/>
              </w:rPr>
            </w:pPr>
            <w:r>
              <w:rPr>
                <w:rFonts w:hint="eastAsia" w:ascii="黑体" w:hAnsi="黑体" w:eastAsia="黑体" w:cs="黑体"/>
                <w:b/>
                <w:bCs/>
                <w:color w:val="0000FF"/>
                <w:sz w:val="28"/>
                <w:szCs w:val="28"/>
                <w:highlight w:val="yellow"/>
                <w:lang w:val="en-US" w:eastAsia="zh-CN"/>
              </w:rPr>
              <w:t>阅卷人</w:t>
            </w:r>
            <w:r>
              <w:rPr>
                <w:rFonts w:hint="eastAsia" w:ascii="黑体" w:hAnsi="黑体" w:eastAsia="黑体" w:cs="黑体"/>
                <w:b/>
                <w:bCs/>
                <w:color w:val="0000FF"/>
                <w:highlight w:val="yellow"/>
                <w:lang w:val="en-US" w:eastAsia="zh-CN"/>
              </w:rPr>
              <w:t>签全名</w:t>
            </w:r>
          </w:p>
        </w:tc>
      </w:tr>
    </w:tbl>
    <w:p>
      <w:pPr>
        <w:jc w:val="center"/>
        <w:rPr>
          <w:rFonts w:hint="eastAsia"/>
          <w:b/>
          <w:bCs/>
          <w:color w:val="FF0000"/>
          <w:sz w:val="24"/>
        </w:rPr>
      </w:pPr>
    </w:p>
    <w:p>
      <w:pPr>
        <w:widowControl/>
        <w:wordWrap w:val="0"/>
        <w:spacing w:line="360" w:lineRule="auto"/>
        <w:jc w:val="left"/>
        <w:outlineLvl w:val="0"/>
        <w:rPr>
          <w:rFonts w:ascii="黑体" w:hAnsi="黑体" w:eastAsia="黑体" w:cs="宋体"/>
          <w:b/>
          <w:color w:val="000000"/>
          <w:kern w:val="0"/>
          <w:sz w:val="28"/>
          <w:szCs w:val="28"/>
        </w:rPr>
      </w:pPr>
      <w:r>
        <w:rPr>
          <w:rFonts w:hint="eastAsia" w:ascii="黑体" w:hAnsi="黑体" w:eastAsia="黑体" w:cs="黑体"/>
          <w:b/>
          <w:bCs/>
          <w:color w:val="FF0000"/>
          <w:sz w:val="32"/>
          <w:szCs w:val="32"/>
          <w:highlight w:val="yellow"/>
        </w:rPr>
        <mc:AlternateContent>
          <mc:Choice Requires="wps">
            <w:drawing>
              <wp:anchor distT="0" distB="0" distL="114300" distR="114300" simplePos="0" relativeHeight="251662336" behindDoc="0" locked="0" layoutInCell="1" allowOverlap="1">
                <wp:simplePos x="0" y="0"/>
                <wp:positionH relativeFrom="column">
                  <wp:posOffset>-24130</wp:posOffset>
                </wp:positionH>
                <wp:positionV relativeFrom="paragraph">
                  <wp:posOffset>38735</wp:posOffset>
                </wp:positionV>
                <wp:extent cx="3927475" cy="316230"/>
                <wp:effectExtent l="12700" t="12700" r="22225" b="13970"/>
                <wp:wrapNone/>
                <wp:docPr id="9" name="矩形 9"/>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9pt;margin-top:3.05pt;height:24.9pt;width:309.25pt;z-index:251662336;mso-width-relative:page;mso-height-relative:page;" filled="f" stroked="t" coordsize="21600,21600" o:gfxdata="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MT5q9gAAAAHAQAADwAAAAAAAAABACAAAAAi&#10;AAAAZHJzL2Rvd25yZXYueG1sUEsBAhQAFAAAAAgAh07iQLC2RO8KAgAAEAQAAA4AAAAAAAAAAQAg&#10;AAAAJwEAAGRycy9lMm9Eb2MueG1sUEsFBgAAAAAGAAYAWQEAAKMFAAAAAA==&#10;">
                <v:fill on="f" focussize="0,0"/>
                <v:stroke weight="2pt" color="#FF0000" joinstyle="miter"/>
                <v:imagedata o:title=""/>
                <o:lock v:ext="edit" aspectratio="f"/>
              </v:rect>
            </w:pict>
          </mc:Fallback>
        </mc:AlternateContent>
      </w:r>
      <w:r>
        <w:rPr>
          <w:rFonts w:hint="eastAsia" w:ascii="黑体" w:hAnsi="黑体" w:eastAsia="黑体" w:cs="黑体"/>
          <w:b/>
          <w:bCs/>
          <w:color w:val="FF0000"/>
          <w:sz w:val="32"/>
          <w:szCs w:val="32"/>
          <w:highlight w:val="yellow"/>
          <w:lang w:val="en-US" w:eastAsia="zh-CN"/>
        </w:rPr>
        <w:t>+27</w:t>
      </w:r>
      <w:r>
        <w:rPr>
          <w:rFonts w:hint="eastAsia" w:ascii="黑体" w:hAnsi="黑体" w:eastAsia="黑体" w:cs="黑体"/>
          <w:b/>
          <w:bCs/>
          <w:color w:val="0000FF"/>
          <w:sz w:val="21"/>
          <w:szCs w:val="21"/>
          <w:highlight w:val="yellow"/>
          <w:lang w:val="en-US" w:eastAsia="zh-CN"/>
        </w:rPr>
        <w:t>（每小题累加，写正分，并写入卷头“计分</w:t>
      </w:r>
      <w:r>
        <w:rPr>
          <w:rFonts w:hint="default" w:ascii="黑体" w:hAnsi="黑体" w:eastAsia="黑体" w:cs="黑体"/>
          <w:b/>
          <w:bCs/>
          <w:color w:val="0000FF"/>
          <w:sz w:val="21"/>
          <w:szCs w:val="21"/>
          <w:highlight w:val="yellow"/>
          <w:lang w:val="en-US" w:eastAsia="zh-CN"/>
        </w:rPr>
        <w:t>”</w:t>
      </w:r>
      <w:r>
        <w:rPr>
          <w:rFonts w:hint="eastAsia" w:ascii="黑体" w:hAnsi="黑体" w:eastAsia="黑体" w:cs="黑体"/>
          <w:b/>
          <w:bCs/>
          <w:color w:val="0000FF"/>
          <w:sz w:val="21"/>
          <w:szCs w:val="21"/>
          <w:highlight w:val="yellow"/>
          <w:lang w:val="en-US" w:eastAsia="zh-CN"/>
        </w:rPr>
        <w:t>栏内对就的位置）</w:t>
      </w:r>
      <w:r>
        <w:rPr>
          <w:rFonts w:hint="eastAsia" w:ascii="黑体" w:hAnsi="黑体" w:eastAsia="黑体" w:cs="宋体"/>
          <w:b/>
          <w:color w:val="000000"/>
          <w:kern w:val="0"/>
          <w:sz w:val="28"/>
          <w:szCs w:val="28"/>
        </w:rPr>
        <w:t>一、单选题：（每题1.5分，共计30分）</w:t>
      </w:r>
    </w:p>
    <w:p>
      <w:pPr>
        <w:widowControl/>
        <w:wordWrap w:val="0"/>
        <w:spacing w:line="360" w:lineRule="auto"/>
        <w:ind w:firstLine="320" w:firstLineChars="100"/>
        <w:jc w:val="left"/>
        <w:rPr>
          <w:rFonts w:hint="eastAsia" w:ascii="宋体" w:hAnsi="宋体" w:eastAsia="宋体" w:cs="宋体"/>
          <w:color w:val="000000"/>
          <w:kern w:val="0"/>
          <w:sz w:val="24"/>
          <w:szCs w:val="21"/>
          <w:highlight w:val="yellow"/>
          <w:lang w:val="en-US" w:eastAsia="zh-CN"/>
        </w:rPr>
      </w:pPr>
      <w:r>
        <w:rPr>
          <w:rFonts w:hint="eastAsia" w:ascii="黑体" w:hAnsi="黑体" w:eastAsia="黑体" w:cs="黑体"/>
          <w:color w:val="0000FF"/>
          <w:sz w:val="32"/>
          <w:highlight w:val="yellow"/>
        </w:rPr>
        <mc:AlternateContent>
          <mc:Choice Requires="wps">
            <w:drawing>
              <wp:anchor distT="0" distB="0" distL="114300" distR="114300" simplePos="0" relativeHeight="251664384" behindDoc="0" locked="0" layoutInCell="1" allowOverlap="1">
                <wp:simplePos x="0" y="0"/>
                <wp:positionH relativeFrom="column">
                  <wp:posOffset>2770505</wp:posOffset>
                </wp:positionH>
                <wp:positionV relativeFrom="paragraph">
                  <wp:posOffset>32385</wp:posOffset>
                </wp:positionV>
                <wp:extent cx="1594485" cy="327660"/>
                <wp:effectExtent l="12700" t="12700" r="31115" b="21590"/>
                <wp:wrapNone/>
                <wp:docPr id="34" name="矩形 34"/>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18.15pt;margin-top:2.55pt;height:25.8pt;width:125.55pt;z-index:251664384;mso-width-relative:page;mso-height-relative:page;" filled="f" stroked="t" coordsize="21600,21600" o:gfxdata="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SzDqw2QAAAAgBAAAPAAAAAAAAAAEAIAAA&#10;ACIAAABkcnMvZG93bnJldi54bWxQSwECFAAUAAAACACHTuJAz4LMOQsCAAASBAAADgAAAAAAAAAB&#10;ACAAAAAoAQAAZHJzL2Uyb0RvYy54bWxQSwUGAAAAAAYABgBZAQAApQUAAAAA&#10;">
                <v:fill on="f" focussize="0,0"/>
                <v:stroke weight="2pt" color="#FF0000" joinstyle="miter"/>
                <v:imagedata o:title=""/>
                <o:lock v:ext="edit" aspectratio="f"/>
              </v:rect>
            </w:pict>
          </mc:Fallback>
        </mc:AlternateContent>
      </w:r>
      <w:r>
        <w:rPr>
          <w:rFonts w:hint="eastAsia" w:ascii="宋体" w:hAnsi="宋体" w:cs="宋体"/>
          <w:color w:val="000000"/>
          <w:kern w:val="0"/>
          <w:sz w:val="24"/>
          <w:szCs w:val="21"/>
        </w:rPr>
        <w:t xml:space="preserve">  3、中国插花崇尚（  D  ）</w:t>
      </w:r>
      <w:r>
        <w:rPr>
          <w:rFonts w:hint="eastAsia" w:ascii="宋体" w:hAnsi="宋体" w:cs="宋体"/>
          <w:color w:val="000000"/>
          <w:kern w:val="0"/>
          <w:sz w:val="24"/>
          <w:szCs w:val="21"/>
          <w:lang w:val="en-US" w:eastAsia="zh-CN"/>
        </w:rPr>
        <w:t xml:space="preserve">        </w:t>
      </w:r>
      <w:r>
        <w:rPr>
          <w:rFonts w:hint="eastAsia" w:ascii="黑体" w:hAnsi="黑体" w:eastAsia="黑体" w:cs="黑体"/>
          <w:b/>
          <w:bCs/>
          <w:color w:val="0000FF"/>
          <w:sz w:val="21"/>
          <w:szCs w:val="21"/>
          <w:highlight w:val="yellow"/>
          <w:lang w:val="en-US" w:eastAsia="zh-CN"/>
        </w:rPr>
        <w:t>每一小题答对的打“</w:t>
      </w:r>
      <w:r>
        <w:rPr>
          <w:rFonts w:hint="eastAsia" w:ascii="黑体" w:hAnsi="黑体" w:eastAsia="黑体" w:cs="黑体"/>
          <w:b/>
          <w:bCs/>
          <w:color w:val="FF0000"/>
          <w:sz w:val="32"/>
          <w:szCs w:val="32"/>
          <w:highlight w:val="yellow"/>
          <w:lang w:val="en-US" w:eastAsia="zh-CN"/>
        </w:rPr>
        <w:t>√</w:t>
      </w:r>
      <w:r>
        <w:rPr>
          <w:rFonts w:hint="eastAsia" w:ascii="黑体" w:hAnsi="黑体" w:eastAsia="黑体" w:cs="黑体"/>
          <w:b/>
          <w:bCs/>
          <w:color w:val="0000FF"/>
          <w:sz w:val="21"/>
          <w:szCs w:val="21"/>
          <w:highlight w:val="yellow"/>
          <w:lang w:val="en-US" w:eastAsia="zh-CN"/>
        </w:rPr>
        <w:t>”</w:t>
      </w:r>
    </w:p>
    <w:p>
      <w:pPr>
        <w:widowControl/>
        <w:wordWrap w:val="0"/>
        <w:spacing w:line="360" w:lineRule="auto"/>
        <w:ind w:firstLine="840" w:firstLineChars="350"/>
        <w:jc w:val="left"/>
        <w:outlineLvl w:val="1"/>
        <w:rPr>
          <w:rFonts w:hint="eastAsia" w:ascii="宋体" w:hAnsi="宋体" w:cs="宋体"/>
          <w:color w:val="000000"/>
          <w:kern w:val="0"/>
          <w:sz w:val="24"/>
          <w:szCs w:val="21"/>
        </w:rPr>
      </w:pPr>
      <w:r>
        <w:rPr>
          <w:rFonts w:hint="eastAsia" w:ascii="宋体" w:hAnsi="宋体" w:cs="宋体"/>
          <w:color w:val="000000"/>
          <w:kern w:val="0"/>
          <w:sz w:val="24"/>
          <w:szCs w:val="21"/>
        </w:rPr>
        <w:t>A.色彩</w:t>
      </w:r>
      <w:r>
        <w:rPr>
          <w:rFonts w:hint="eastAsia" w:ascii="宋体" w:hAnsi="宋体" w:cs="宋体"/>
          <w:color w:val="000000"/>
          <w:kern w:val="0"/>
          <w:sz w:val="24"/>
          <w:szCs w:val="21"/>
        </w:rPr>
        <w:tab/>
      </w:r>
      <w:r>
        <w:rPr>
          <w:rFonts w:hint="eastAsia" w:ascii="宋体" w:hAnsi="宋体" w:cs="宋体"/>
          <w:color w:val="000000"/>
          <w:kern w:val="0"/>
          <w:sz w:val="24"/>
          <w:szCs w:val="21"/>
        </w:rPr>
        <w:t xml:space="preserve">     B.线条</w:t>
      </w:r>
      <w:r>
        <w:rPr>
          <w:rFonts w:hint="eastAsia" w:ascii="宋体" w:hAnsi="宋体" w:cs="宋体"/>
          <w:color w:val="000000"/>
          <w:kern w:val="0"/>
          <w:sz w:val="24"/>
          <w:szCs w:val="21"/>
        </w:rPr>
        <w:tab/>
      </w:r>
      <w:r>
        <w:rPr>
          <w:rFonts w:hint="eastAsia" w:ascii="宋体" w:hAnsi="宋体" w:cs="宋体"/>
          <w:color w:val="000000"/>
          <w:kern w:val="0"/>
          <w:sz w:val="24"/>
          <w:szCs w:val="21"/>
        </w:rPr>
        <w:tab/>
      </w:r>
      <w:r>
        <w:rPr>
          <w:rFonts w:hint="eastAsia" w:ascii="宋体" w:hAnsi="宋体" w:cs="宋体"/>
          <w:color w:val="000000"/>
          <w:kern w:val="0"/>
          <w:sz w:val="24"/>
          <w:szCs w:val="21"/>
        </w:rPr>
        <w:t>C.构图</w:t>
      </w:r>
      <w:r>
        <w:rPr>
          <w:rFonts w:hint="eastAsia" w:ascii="宋体" w:hAnsi="宋体" w:cs="宋体"/>
          <w:color w:val="000000"/>
          <w:kern w:val="0"/>
          <w:sz w:val="24"/>
          <w:szCs w:val="21"/>
        </w:rPr>
        <w:tab/>
      </w:r>
      <w:r>
        <w:rPr>
          <w:rFonts w:hint="eastAsia" w:ascii="宋体" w:hAnsi="宋体" w:cs="宋体"/>
          <w:color w:val="000000"/>
          <w:kern w:val="0"/>
          <w:sz w:val="24"/>
          <w:szCs w:val="21"/>
        </w:rPr>
        <w:t xml:space="preserve">       D.自然</w:t>
      </w:r>
    </w:p>
    <w:p>
      <w:pPr>
        <w:widowControl/>
        <w:wordWrap w:val="0"/>
        <w:spacing w:line="360" w:lineRule="auto"/>
        <w:ind w:firstLine="320" w:firstLineChars="100"/>
        <w:jc w:val="left"/>
        <w:rPr>
          <w:rFonts w:hint="eastAsia" w:ascii="宋体" w:hAnsi="宋体" w:cs="宋体"/>
          <w:color w:val="000000"/>
          <w:kern w:val="0"/>
          <w:sz w:val="24"/>
          <w:szCs w:val="21"/>
        </w:rPr>
      </w:pPr>
      <w:r>
        <w:rPr>
          <w:rFonts w:hint="eastAsia" w:ascii="黑体" w:hAnsi="黑体" w:eastAsia="黑体" w:cs="黑体"/>
          <w:color w:val="0000FF"/>
          <w:sz w:val="32"/>
          <w:highlight w:val="yellow"/>
        </w:rPr>
        <mc:AlternateContent>
          <mc:Choice Requires="wps">
            <w:drawing>
              <wp:anchor distT="0" distB="0" distL="114300" distR="114300" simplePos="0" relativeHeight="251665408" behindDoc="0" locked="0" layoutInCell="1" allowOverlap="1">
                <wp:simplePos x="0" y="0"/>
                <wp:positionH relativeFrom="column">
                  <wp:posOffset>2427605</wp:posOffset>
                </wp:positionH>
                <wp:positionV relativeFrom="paragraph">
                  <wp:posOffset>5715</wp:posOffset>
                </wp:positionV>
                <wp:extent cx="2878455" cy="337185"/>
                <wp:effectExtent l="12700" t="12700" r="23495" b="31115"/>
                <wp:wrapNone/>
                <wp:docPr id="11" name="矩形 11"/>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91.15pt;margin-top:0.45pt;height:26.55pt;width:226.65pt;z-index:251665408;mso-width-relative:page;mso-height-relative:page;" filled="f" stroked="t" coordsize="21600,21600" o:gfxdata="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paFdNgAAAAHAQAADwAAAAAAAAABACAAAAAi&#10;AAAAZHJzL2Rvd25yZXYueG1sUEsBAhQAFAAAAAgAh07iQHkEfzQKAgAAEgQAAA4AAAAAAAAAAQAg&#10;AAAAJwEAAGRycy9lMm9Eb2MueG1sUEsFBgAAAAAGAAYAWQEAAKMFAAAAAA==&#10;">
                <v:fill on="f" focussize="0,0"/>
                <v:stroke weight="2pt" color="#FF0000" joinstyle="miter"/>
                <v:imagedata o:title=""/>
                <o:lock v:ext="edit" aspectratio="f"/>
              </v:rect>
            </w:pict>
          </mc:Fallback>
        </mc:AlternateContent>
      </w:r>
      <w:r>
        <w:rPr>
          <w:rFonts w:hint="eastAsia" w:ascii="宋体" w:hAnsi="宋体" w:cs="宋体"/>
          <w:color w:val="000000"/>
          <w:kern w:val="0"/>
          <w:sz w:val="24"/>
          <w:szCs w:val="21"/>
        </w:rPr>
        <w:t xml:space="preserve">    8、主干直立造型是（ A  ）</w:t>
      </w:r>
      <w:r>
        <w:rPr>
          <w:rFonts w:hint="eastAsia" w:ascii="黑体" w:hAnsi="黑体" w:eastAsia="黑体" w:cs="黑体"/>
          <w:b/>
          <w:bCs/>
          <w:color w:val="0000FF"/>
          <w:sz w:val="21"/>
          <w:szCs w:val="21"/>
          <w:highlight w:val="yellow"/>
          <w:lang w:val="en-US" w:eastAsia="zh-CN"/>
        </w:rPr>
        <w:t>每一小题答错的打“</w:t>
      </w:r>
      <w:r>
        <w:rPr>
          <w:rFonts w:hint="eastAsia" w:ascii="黑体" w:hAnsi="黑体" w:eastAsia="黑体" w:cs="黑体"/>
          <w:b/>
          <w:bCs/>
          <w:color w:val="FF0000"/>
          <w:sz w:val="32"/>
          <w:szCs w:val="32"/>
          <w:highlight w:val="yellow"/>
          <w:lang w:val="en-US" w:eastAsia="zh-CN"/>
        </w:rPr>
        <w:t>×</w:t>
      </w:r>
      <w:r>
        <w:rPr>
          <w:rFonts w:hint="eastAsia" w:ascii="黑体" w:hAnsi="黑体" w:eastAsia="黑体" w:cs="黑体"/>
          <w:b/>
          <w:bCs/>
          <w:color w:val="0000FF"/>
          <w:sz w:val="21"/>
          <w:szCs w:val="21"/>
          <w:highlight w:val="yellow"/>
          <w:lang w:val="en-US" w:eastAsia="zh-CN"/>
        </w:rPr>
        <w:t>”，并写出负分（</w:t>
      </w:r>
      <w:r>
        <w:rPr>
          <w:rFonts w:hint="eastAsia" w:ascii="黑体" w:hAnsi="黑体" w:eastAsia="黑体" w:cs="黑体"/>
          <w:b/>
          <w:bCs/>
          <w:color w:val="FF0000"/>
          <w:sz w:val="32"/>
          <w:szCs w:val="32"/>
          <w:highlight w:val="yellow"/>
          <w:lang w:val="en-US" w:eastAsia="zh-CN"/>
        </w:rPr>
        <w:t>-1.5</w:t>
      </w:r>
      <w:r>
        <w:rPr>
          <w:rFonts w:hint="eastAsia" w:ascii="黑体" w:hAnsi="黑体" w:eastAsia="黑体" w:cs="黑体"/>
          <w:b/>
          <w:bCs/>
          <w:color w:val="0000FF"/>
          <w:sz w:val="21"/>
          <w:szCs w:val="21"/>
          <w:highlight w:val="yellow"/>
          <w:lang w:val="en-US" w:eastAsia="zh-CN"/>
        </w:rPr>
        <w:t>）</w:t>
      </w:r>
    </w:p>
    <w:p>
      <w:pPr>
        <w:widowControl/>
        <w:wordWrap w:val="0"/>
        <w:spacing w:line="360" w:lineRule="auto"/>
        <w:ind w:firstLine="840" w:firstLineChars="350"/>
        <w:jc w:val="left"/>
        <w:outlineLvl w:val="1"/>
        <w:rPr>
          <w:rFonts w:hint="eastAsia" w:ascii="宋体" w:hAnsi="宋体" w:cs="宋体"/>
          <w:color w:val="000000"/>
          <w:kern w:val="0"/>
          <w:sz w:val="24"/>
        </w:rPr>
      </w:pPr>
      <w:r>
        <w:rPr>
          <w:rFonts w:hint="eastAsia" w:ascii="宋体" w:hAnsi="宋体" w:cs="宋体"/>
          <w:color w:val="000000"/>
          <w:kern w:val="0"/>
          <w:sz w:val="24"/>
          <w:szCs w:val="21"/>
        </w:rPr>
        <w:t>A.（半）圆球形</w:t>
      </w:r>
      <w:r>
        <w:rPr>
          <w:rFonts w:hint="eastAsia" w:ascii="宋体" w:hAnsi="宋体" w:cs="宋体"/>
          <w:color w:val="000000"/>
          <w:kern w:val="0"/>
          <w:sz w:val="24"/>
          <w:szCs w:val="21"/>
        </w:rPr>
        <w:tab/>
      </w:r>
      <w:r>
        <w:rPr>
          <w:rFonts w:hint="eastAsia" w:ascii="宋体" w:hAnsi="宋体" w:cs="宋体"/>
          <w:color w:val="000000"/>
          <w:kern w:val="0"/>
          <w:sz w:val="24"/>
          <w:szCs w:val="21"/>
        </w:rPr>
        <w:tab/>
      </w:r>
      <w:r>
        <w:rPr>
          <w:rFonts w:hint="eastAsia" w:ascii="宋体" w:hAnsi="宋体" w:cs="宋体"/>
          <w:color w:val="000000"/>
          <w:kern w:val="0"/>
          <w:sz w:val="24"/>
          <w:szCs w:val="21"/>
        </w:rPr>
        <w:t>B.S形</w:t>
      </w:r>
      <w:r>
        <w:rPr>
          <w:rFonts w:hint="eastAsia" w:ascii="宋体" w:hAnsi="宋体" w:cs="宋体"/>
          <w:color w:val="000000"/>
          <w:kern w:val="0"/>
          <w:sz w:val="24"/>
          <w:szCs w:val="21"/>
        </w:rPr>
        <w:tab/>
      </w:r>
      <w:r>
        <w:rPr>
          <w:rFonts w:hint="eastAsia" w:ascii="宋体" w:hAnsi="宋体" w:cs="宋体"/>
          <w:color w:val="000000"/>
          <w:kern w:val="0"/>
          <w:sz w:val="24"/>
          <w:szCs w:val="21"/>
        </w:rPr>
        <w:tab/>
      </w:r>
      <w:r>
        <w:rPr>
          <w:rFonts w:hint="eastAsia" w:ascii="宋体" w:hAnsi="宋体" w:cs="宋体"/>
          <w:color w:val="000000"/>
          <w:kern w:val="0"/>
          <w:sz w:val="24"/>
          <w:szCs w:val="21"/>
        </w:rPr>
        <w:t>C.新月型</w:t>
      </w:r>
      <w:r>
        <w:rPr>
          <w:rFonts w:hint="eastAsia" w:ascii="宋体" w:hAnsi="宋体" w:cs="宋体"/>
          <w:color w:val="000000"/>
          <w:kern w:val="0"/>
          <w:sz w:val="24"/>
          <w:szCs w:val="21"/>
        </w:rPr>
        <w:tab/>
      </w:r>
      <w:r>
        <w:rPr>
          <w:rFonts w:hint="eastAsia" w:ascii="宋体" w:hAnsi="宋体" w:cs="宋体"/>
          <w:color w:val="000000"/>
          <w:kern w:val="0"/>
          <w:sz w:val="24"/>
          <w:szCs w:val="21"/>
        </w:rPr>
        <w:tab/>
      </w:r>
      <w:r>
        <w:rPr>
          <w:rFonts w:hint="eastAsia" w:ascii="宋体" w:hAnsi="宋体" w:cs="宋体"/>
          <w:color w:val="000000"/>
          <w:kern w:val="0"/>
          <w:sz w:val="24"/>
          <w:szCs w:val="21"/>
        </w:rPr>
        <w:t>D.L型</w:t>
      </w:r>
    </w:p>
    <w:p>
      <w:pPr>
        <w:widowControl/>
        <w:wordWrap w:val="0"/>
        <w:spacing w:line="360" w:lineRule="auto"/>
        <w:jc w:val="left"/>
        <w:outlineLvl w:val="0"/>
        <w:rPr>
          <w:rFonts w:hint="eastAsia" w:ascii="黑体" w:hAnsi="黑体" w:eastAsia="黑体" w:cs="宋体"/>
          <w:b/>
          <w:color w:val="000000"/>
          <w:kern w:val="0"/>
          <w:sz w:val="28"/>
          <w:szCs w:val="28"/>
        </w:rPr>
      </w:pPr>
      <w:r>
        <w:rPr>
          <w:rFonts w:hint="eastAsia" w:ascii="黑体" w:hAnsi="黑体" w:eastAsia="黑体" w:cs="黑体"/>
          <w:b/>
          <w:bCs/>
          <w:color w:val="FF0000"/>
          <w:sz w:val="32"/>
          <w:szCs w:val="32"/>
          <w:highlight w:val="yellow"/>
        </w:rPr>
        <mc:AlternateContent>
          <mc:Choice Requires="wps">
            <w:drawing>
              <wp:anchor distT="0" distB="0" distL="114300" distR="114300" simplePos="0" relativeHeight="251663360" behindDoc="0" locked="0" layoutInCell="1" allowOverlap="1">
                <wp:simplePos x="0" y="0"/>
                <wp:positionH relativeFrom="column">
                  <wp:posOffset>-14605</wp:posOffset>
                </wp:positionH>
                <wp:positionV relativeFrom="paragraph">
                  <wp:posOffset>12065</wp:posOffset>
                </wp:positionV>
                <wp:extent cx="4277995" cy="335280"/>
                <wp:effectExtent l="12700" t="12700" r="14605" b="13970"/>
                <wp:wrapNone/>
                <wp:docPr id="5" name="矩形 5"/>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15pt;margin-top:0.95pt;height:26.4pt;width:336.85pt;z-index:251663360;mso-width-relative:page;mso-height-relative:page;" filled="f" stroked="t" coordsize="21600,21600" o:gfxdata="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Jb9o3XAAAABwEAAA8AAAAAAAAAAQAgAAAAIgAA&#10;AGRycy9kb3ducmV2LnhtbFBLAQIUABQAAAAIAIdO4kCTpDAyCQIAABAEAAAOAAAAAAAAAAEAIAAA&#10;ACYBAABkcnMvZTJvRG9jLnhtbFBLBQYAAAAABgAGAFkBAAChBQAAAAA=&#10;">
                <v:fill on="f" focussize="0,0"/>
                <v:stroke weight="2pt" color="#FF0000" joinstyle="miter"/>
                <v:imagedata o:title=""/>
                <o:lock v:ext="edit" aspectratio="f"/>
              </v:rect>
            </w:pict>
          </mc:Fallback>
        </mc:AlternateContent>
      </w:r>
      <w:r>
        <w:rPr>
          <w:rFonts w:hint="eastAsia" w:ascii="黑体" w:hAnsi="黑体" w:eastAsia="黑体" w:cs="黑体"/>
          <w:b/>
          <w:bCs/>
          <w:color w:val="FF0000"/>
          <w:sz w:val="32"/>
          <w:szCs w:val="32"/>
          <w:highlight w:val="yellow"/>
          <w:lang w:val="en-US" w:eastAsia="zh-CN"/>
        </w:rPr>
        <w:t>+13.5</w:t>
      </w:r>
      <w:r>
        <w:rPr>
          <w:rFonts w:hint="eastAsia" w:ascii="黑体" w:hAnsi="黑体" w:eastAsia="黑体" w:cs="黑体"/>
          <w:b/>
          <w:bCs/>
          <w:color w:val="0000FF"/>
          <w:sz w:val="21"/>
          <w:szCs w:val="21"/>
          <w:highlight w:val="yellow"/>
          <w:lang w:val="en-US" w:eastAsia="zh-CN"/>
        </w:rPr>
        <w:t>（每小题累加，写正分，并写入卷头“计分</w:t>
      </w:r>
      <w:r>
        <w:rPr>
          <w:rFonts w:hint="default" w:ascii="黑体" w:hAnsi="黑体" w:eastAsia="黑体" w:cs="黑体"/>
          <w:b/>
          <w:bCs/>
          <w:color w:val="0000FF"/>
          <w:sz w:val="21"/>
          <w:szCs w:val="21"/>
          <w:highlight w:val="yellow"/>
          <w:lang w:val="en-US" w:eastAsia="zh-CN"/>
        </w:rPr>
        <w:t>”</w:t>
      </w:r>
      <w:r>
        <w:rPr>
          <w:rFonts w:hint="eastAsia" w:ascii="黑体" w:hAnsi="黑体" w:eastAsia="黑体" w:cs="黑体"/>
          <w:b/>
          <w:bCs/>
          <w:color w:val="0000FF"/>
          <w:sz w:val="21"/>
          <w:szCs w:val="21"/>
          <w:highlight w:val="yellow"/>
          <w:lang w:val="en-US" w:eastAsia="zh-CN"/>
        </w:rPr>
        <w:t>栏内对就的位置）</w:t>
      </w:r>
      <w:r>
        <w:rPr>
          <w:rFonts w:hint="eastAsia" w:ascii="黑体" w:hAnsi="黑体" w:eastAsia="黑体" w:cs="宋体"/>
          <w:b/>
          <w:color w:val="000000"/>
          <w:kern w:val="0"/>
          <w:sz w:val="28"/>
          <w:szCs w:val="28"/>
        </w:rPr>
        <w:t>三、判断题：（每题1.5分，共计15分）</w:t>
      </w:r>
    </w:p>
    <w:p>
      <w:pPr>
        <w:widowControl/>
        <w:wordWrap w:val="0"/>
        <w:spacing w:line="360" w:lineRule="auto"/>
        <w:ind w:firstLine="211" w:firstLineChars="100"/>
        <w:jc w:val="left"/>
        <w:rPr>
          <w:rFonts w:hint="eastAsia" w:ascii="宋体" w:hAnsi="宋体" w:cs="宋体"/>
          <w:color w:val="000000"/>
          <w:kern w:val="0"/>
          <w:sz w:val="24"/>
        </w:rPr>
      </w:pPr>
      <w:r>
        <w:rPr>
          <w:rFonts w:hint="eastAsia" w:ascii="黑体" w:hAnsi="黑体" w:eastAsia="黑体" w:cs="黑体"/>
          <w:b/>
          <w:bCs/>
          <w:color w:val="0000FF"/>
          <w:sz w:val="21"/>
          <w:szCs w:val="21"/>
          <w:highlight w:val="yellow"/>
          <w:lang w:val="en-US" w:eastAsia="zh-CN"/>
        </w:rPr>
        <mc:AlternateContent>
          <mc:Choice Requires="wps">
            <w:drawing>
              <wp:anchor distT="0" distB="0" distL="114300" distR="114300" simplePos="0" relativeHeight="251666432" behindDoc="0" locked="0" layoutInCell="1" allowOverlap="1">
                <wp:simplePos x="0" y="0"/>
                <wp:positionH relativeFrom="column">
                  <wp:posOffset>112395</wp:posOffset>
                </wp:positionH>
                <wp:positionV relativeFrom="paragraph">
                  <wp:posOffset>15240</wp:posOffset>
                </wp:positionV>
                <wp:extent cx="2974340" cy="337185"/>
                <wp:effectExtent l="12700" t="12700" r="22860" b="31115"/>
                <wp:wrapNone/>
                <wp:docPr id="2" name="矩形 2"/>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8.85pt;margin-top:1.2pt;height:26.55pt;width:234.2pt;z-index:251666432;mso-width-relative:page;mso-height-relative:page;" filled="f" stroked="t" coordsize="21600,21600" o:gfxdata="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ywLLfXAAAABwEAAA8AAAAAAAAAAQAgAAAAIgAA&#10;AGRycy9kb3ducmV2LnhtbFBLAQIUABQAAAAIAIdO4kB1kfVjCQIAABAEAAAOAAAAAAAAAAEAIAAA&#10;ACYBAABkcnMvZTJvRG9jLnhtbFBLBQYAAAAABgAGAFkBAAChBQAAAAA=&#10;">
                <v:fill on="f" focussize="0,0"/>
                <v:stroke weight="2pt" color="#FF0000" joinstyle="miter"/>
                <v:imagedata o:title=""/>
                <o:lock v:ext="edit" aspectratio="f"/>
              </v:rect>
            </w:pict>
          </mc:Fallback>
        </mc:AlternateContent>
      </w:r>
      <w:r>
        <w:rPr>
          <w:rFonts w:hint="eastAsia" w:ascii="黑体" w:hAnsi="黑体" w:eastAsia="黑体" w:cs="黑体"/>
          <w:b/>
          <w:bCs/>
          <w:color w:val="0000FF"/>
          <w:sz w:val="21"/>
          <w:szCs w:val="21"/>
          <w:highlight w:val="yellow"/>
          <w:lang w:val="en-US" w:eastAsia="zh-CN"/>
        </w:rPr>
        <w:t>每一小题答错的打“</w:t>
      </w:r>
      <w:r>
        <w:rPr>
          <w:rFonts w:hint="default" w:ascii="黑体" w:hAnsi="黑体" w:eastAsia="黑体" w:cs="黑体"/>
          <w:b/>
          <w:bCs/>
          <w:color w:val="FF0000"/>
          <w:sz w:val="32"/>
          <w:szCs w:val="32"/>
          <w:highlight w:val="yellow"/>
          <w:lang w:val="en-US" w:eastAsia="zh-CN"/>
        </w:rPr>
        <w:t>×</w:t>
      </w:r>
      <w:r>
        <w:rPr>
          <w:rFonts w:hint="eastAsia" w:ascii="黑体" w:hAnsi="黑体" w:eastAsia="黑体" w:cs="黑体"/>
          <w:b/>
          <w:bCs/>
          <w:color w:val="0000FF"/>
          <w:sz w:val="21"/>
          <w:szCs w:val="21"/>
          <w:highlight w:val="yellow"/>
          <w:lang w:val="en-US" w:eastAsia="zh-CN"/>
        </w:rPr>
        <w:t>”，并写出负分（</w:t>
      </w:r>
      <w:r>
        <w:rPr>
          <w:rFonts w:hint="eastAsia" w:ascii="黑体" w:hAnsi="黑体" w:eastAsia="黑体" w:cs="黑体"/>
          <w:b/>
          <w:bCs/>
          <w:color w:val="FF0000"/>
          <w:sz w:val="32"/>
          <w:szCs w:val="32"/>
          <w:highlight w:val="yellow"/>
          <w:lang w:val="en-US" w:eastAsia="zh-CN"/>
        </w:rPr>
        <w:t>-1.5</w:t>
      </w:r>
      <w:r>
        <w:rPr>
          <w:rFonts w:hint="eastAsia" w:ascii="黑体" w:hAnsi="黑体" w:eastAsia="黑体" w:cs="黑体"/>
          <w:b/>
          <w:bCs/>
          <w:color w:val="0000FF"/>
          <w:sz w:val="21"/>
          <w:szCs w:val="21"/>
          <w:highlight w:val="yellow"/>
          <w:lang w:val="en-US" w:eastAsia="zh-CN"/>
        </w:rPr>
        <w:t>）</w:t>
      </w:r>
      <w:r>
        <w:rPr>
          <w:rFonts w:hint="eastAsia" w:ascii="宋体" w:hAnsi="宋体" w:cs="宋体"/>
          <w:color w:val="000000"/>
          <w:kern w:val="0"/>
          <w:sz w:val="24"/>
        </w:rPr>
        <w:t>（ √ ）6、三合色插花配置,是由红、黄、蓝构成。不能用其他的色组合。</w:t>
      </w:r>
    </w:p>
    <w:p>
      <w:pPr>
        <w:widowControl/>
        <w:wordWrap w:val="0"/>
        <w:spacing w:line="360" w:lineRule="auto"/>
        <w:ind w:firstLine="480"/>
        <w:jc w:val="left"/>
        <w:rPr>
          <w:rFonts w:hint="eastAsia" w:ascii="宋体" w:hAnsi="宋体" w:cs="宋体"/>
          <w:color w:val="000000"/>
          <w:kern w:val="0"/>
          <w:sz w:val="24"/>
        </w:rPr>
      </w:pPr>
      <w:r>
        <w:rPr>
          <w:rFonts w:hint="eastAsia" w:ascii="黑体" w:hAnsi="黑体" w:eastAsia="黑体" w:cs="黑体"/>
          <w:b/>
          <w:bCs/>
          <w:color w:val="0000FF"/>
          <w:sz w:val="21"/>
          <w:szCs w:val="21"/>
          <w:highlight w:val="yellow"/>
          <w:lang w:val="en-US" w:eastAsia="zh-CN"/>
        </w:rPr>
        <mc:AlternateContent>
          <mc:Choice Requires="wps">
            <w:drawing>
              <wp:anchor distT="0" distB="0" distL="114300" distR="114300" simplePos="0" relativeHeight="251667456" behindDoc="0" locked="0" layoutInCell="1" allowOverlap="1">
                <wp:simplePos x="0" y="0"/>
                <wp:positionH relativeFrom="column">
                  <wp:posOffset>284480</wp:posOffset>
                </wp:positionH>
                <wp:positionV relativeFrom="paragraph">
                  <wp:posOffset>36195</wp:posOffset>
                </wp:positionV>
                <wp:extent cx="1555750" cy="327660"/>
                <wp:effectExtent l="12700" t="12700" r="12700" b="21590"/>
                <wp:wrapNone/>
                <wp:docPr id="4" name="矩形 4"/>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2.4pt;margin-top:2.85pt;height:25.8pt;width:122.5pt;z-index:251667456;mso-width-relative:page;mso-height-relative:page;" filled="f" stroked="t" coordsize="21600,21600" o:gfxdata="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PMl+dYAAAAHAQAADwAAAAAAAAABACAAAAAiAAAA&#10;ZHJzL2Rvd25yZXYueG1sUEsBAhQAFAAAAAgAh07iQEQb9+AJAgAAEAQAAA4AAAAAAAAAAQAgAAAA&#10;JQEAAGRycy9lMm9Eb2MueG1sUEsFBgAAAAAGAAYAWQEAAKAFAAAAAA==&#10;">
                <v:fill on="f" focussize="0,0"/>
                <v:stroke weight="2pt" color="#FF0000" joinstyle="miter"/>
                <v:imagedata o:title=""/>
                <o:lock v:ext="edit" aspectratio="f"/>
              </v:rect>
            </w:pict>
          </mc:Fallback>
        </mc:AlternateContent>
      </w:r>
      <w:r>
        <w:rPr>
          <w:rFonts w:hint="eastAsia" w:ascii="黑体" w:hAnsi="黑体" w:eastAsia="黑体" w:cs="黑体"/>
          <w:b/>
          <w:bCs/>
          <w:color w:val="0000FF"/>
          <w:sz w:val="21"/>
          <w:szCs w:val="21"/>
          <w:highlight w:val="yellow"/>
          <w:lang w:val="en-US" w:eastAsia="zh-CN"/>
        </w:rPr>
        <w:t>每一小题答对的打“</w:t>
      </w:r>
      <w:r>
        <w:rPr>
          <w:rFonts w:hint="eastAsia" w:ascii="黑体" w:hAnsi="黑体" w:eastAsia="黑体" w:cs="黑体"/>
          <w:b/>
          <w:bCs/>
          <w:color w:val="FF0000"/>
          <w:sz w:val="32"/>
          <w:szCs w:val="32"/>
          <w:highlight w:val="yellow"/>
          <w:lang w:val="en-US" w:eastAsia="zh-CN"/>
        </w:rPr>
        <w:t>√</w:t>
      </w:r>
      <w:r>
        <w:rPr>
          <w:rFonts w:hint="eastAsia" w:ascii="黑体" w:hAnsi="黑体" w:eastAsia="黑体" w:cs="黑体"/>
          <w:b/>
          <w:bCs/>
          <w:color w:val="0000FF"/>
          <w:sz w:val="21"/>
          <w:szCs w:val="21"/>
          <w:highlight w:val="yellow"/>
          <w:lang w:val="en-US" w:eastAsia="zh-CN"/>
        </w:rPr>
        <w:t>”</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）8、不确定型顾客是插花员重点争取的对象。</w:t>
      </w:r>
    </w:p>
    <w:p>
      <w:pPr>
        <w:widowControl/>
        <w:wordWrap w:val="0"/>
        <w:spacing w:line="360" w:lineRule="auto"/>
        <w:jc w:val="left"/>
        <w:outlineLvl w:val="0"/>
        <w:rPr>
          <w:rFonts w:hint="eastAsia" w:ascii="黑体" w:hAnsi="黑体" w:eastAsia="黑体" w:cs="宋体"/>
          <w:b/>
          <w:color w:val="000000"/>
          <w:kern w:val="0"/>
          <w:sz w:val="28"/>
          <w:szCs w:val="28"/>
        </w:rPr>
      </w:pPr>
      <w:r>
        <w:rPr>
          <w:rFonts w:hint="eastAsia" w:ascii="黑体" w:hAnsi="黑体" w:eastAsia="黑体" w:cs="黑体"/>
          <w:b/>
          <w:bCs/>
          <w:color w:val="FF0000"/>
          <w:sz w:val="32"/>
          <w:szCs w:val="32"/>
          <w:highlight w:val="yellow"/>
          <w:lang w:val="en-US" w:eastAsia="zh-CN"/>
        </w:rPr>
        <mc:AlternateContent>
          <mc:Choice Requires="wps">
            <w:drawing>
              <wp:anchor distT="0" distB="0" distL="114300" distR="114300" simplePos="0" relativeHeight="251668480" behindDoc="0" locked="0" layoutInCell="1" allowOverlap="1">
                <wp:simplePos x="0" y="0"/>
                <wp:positionH relativeFrom="column">
                  <wp:posOffset>-14605</wp:posOffset>
                </wp:positionH>
                <wp:positionV relativeFrom="paragraph">
                  <wp:posOffset>13970</wp:posOffset>
                </wp:positionV>
                <wp:extent cx="3927475" cy="316230"/>
                <wp:effectExtent l="12700" t="12700" r="22225" b="13970"/>
                <wp:wrapNone/>
                <wp:docPr id="3" name="矩形 3"/>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15pt;margin-top:1.1pt;height:24.9pt;width:309.25pt;z-index:251668480;mso-width-relative:page;mso-height-relative:page;" filled="f" stroked="t" coordsize="21600,21600" o:gfxdata="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cb7JNYAAAAHAQAADwAAAAAAAAABACAAAAAiAAAA&#10;ZHJzL2Rvd25yZXYueG1sUEsBAhQAFAAAAAgAh07iQKIuMrEJAgAAEAQAAA4AAAAAAAAAAQAgAAAA&#10;JQEAAGRycy9lMm9Eb2MueG1sUEsFBgAAAAAGAAYAWQEAAKAFAAAAAA==&#10;">
                <v:fill on="f" focussize="0,0"/>
                <v:stroke weight="2pt" color="#FF0000" joinstyle="miter"/>
                <v:imagedata o:title=""/>
                <o:lock v:ext="edit" aspectratio="f"/>
              </v:rect>
            </w:pict>
          </mc:Fallback>
        </mc:AlternateContent>
      </w:r>
      <w:r>
        <w:rPr>
          <w:rFonts w:hint="eastAsia" w:ascii="黑体" w:hAnsi="黑体" w:eastAsia="黑体" w:cs="黑体"/>
          <w:b/>
          <w:bCs/>
          <w:color w:val="FF0000"/>
          <w:sz w:val="32"/>
          <w:szCs w:val="32"/>
          <w:highlight w:val="yellow"/>
          <w:lang w:val="en-US" w:eastAsia="zh-CN"/>
        </w:rPr>
        <w:t>+11</w:t>
      </w:r>
      <w:r>
        <w:rPr>
          <w:rFonts w:hint="eastAsia" w:ascii="黑体" w:hAnsi="黑体" w:eastAsia="黑体" w:cs="黑体"/>
          <w:b/>
          <w:bCs/>
          <w:color w:val="0000FF"/>
          <w:sz w:val="21"/>
          <w:szCs w:val="21"/>
          <w:highlight w:val="yellow"/>
          <w:lang w:val="en-US" w:eastAsia="zh-CN"/>
        </w:rPr>
        <w:t>（每小题累加，写正分，并写入卷头“计分</w:t>
      </w:r>
      <w:r>
        <w:rPr>
          <w:rFonts w:hint="default" w:ascii="黑体" w:hAnsi="黑体" w:eastAsia="黑体" w:cs="黑体"/>
          <w:b/>
          <w:bCs/>
          <w:color w:val="0000FF"/>
          <w:sz w:val="21"/>
          <w:szCs w:val="21"/>
          <w:highlight w:val="yellow"/>
          <w:lang w:val="en-US" w:eastAsia="zh-CN"/>
        </w:rPr>
        <w:t>”</w:t>
      </w:r>
      <w:r>
        <w:rPr>
          <w:rFonts w:hint="eastAsia" w:ascii="黑体" w:hAnsi="黑体" w:eastAsia="黑体" w:cs="黑体"/>
          <w:b/>
          <w:bCs/>
          <w:color w:val="0000FF"/>
          <w:sz w:val="21"/>
          <w:szCs w:val="21"/>
          <w:highlight w:val="yellow"/>
          <w:lang w:val="en-US" w:eastAsia="zh-CN"/>
        </w:rPr>
        <w:t>栏内对就的位置）</w:t>
      </w:r>
      <w:r>
        <w:rPr>
          <w:rFonts w:hint="eastAsia" w:ascii="黑体" w:hAnsi="黑体" w:eastAsia="黑体" w:cs="宋体"/>
          <w:b/>
          <w:color w:val="000000"/>
          <w:kern w:val="0"/>
          <w:sz w:val="28"/>
          <w:szCs w:val="28"/>
        </w:rPr>
        <w:t>四、问答题：（共25分）</w:t>
      </w:r>
    </w:p>
    <w:p>
      <w:pPr>
        <w:keepNext w:val="0"/>
        <w:keepLines w:val="0"/>
        <w:pageBreakBefore w:val="0"/>
        <w:widowControl/>
        <w:kinsoku/>
        <w:wordWrap w:val="0"/>
        <w:overflowPunct/>
        <w:topLinePunct w:val="0"/>
        <w:autoSpaceDE/>
        <w:autoSpaceDN/>
        <w:bidi w:val="0"/>
        <w:adjustRightInd/>
        <w:snapToGrid/>
        <w:spacing w:line="360" w:lineRule="auto"/>
        <w:ind w:firstLine="643" w:firstLineChars="200"/>
        <w:jc w:val="left"/>
        <w:textAlignment w:val="auto"/>
        <w:outlineLvl w:val="1"/>
      </w:pPr>
      <w:r>
        <w:rPr>
          <w:rFonts w:hint="eastAsia" w:ascii="黑体" w:hAnsi="黑体" w:eastAsia="黑体" w:cs="黑体"/>
          <w:b/>
          <w:bCs/>
          <w:color w:val="FF0000"/>
          <w:sz w:val="32"/>
          <w:szCs w:val="32"/>
          <w:highlight w:val="yellow"/>
        </w:rPr>
        <mc:AlternateContent>
          <mc:Choice Requires="wps">
            <w:drawing>
              <wp:anchor distT="0" distB="0" distL="114300" distR="114300" simplePos="0" relativeHeight="251670528" behindDoc="0" locked="0" layoutInCell="1" allowOverlap="1">
                <wp:simplePos x="0" y="0"/>
                <wp:positionH relativeFrom="column">
                  <wp:posOffset>379095</wp:posOffset>
                </wp:positionH>
                <wp:positionV relativeFrom="paragraph">
                  <wp:posOffset>26670</wp:posOffset>
                </wp:positionV>
                <wp:extent cx="1660525" cy="327660"/>
                <wp:effectExtent l="12700" t="12700" r="22225" b="21590"/>
                <wp:wrapNone/>
                <wp:docPr id="6" name="矩形 6"/>
                <wp:cNvGraphicFramePr/>
                <a:graphic xmlns:a="http://schemas.openxmlformats.org/drawingml/2006/main">
                  <a:graphicData uri="http://schemas.microsoft.com/office/word/2010/wordprocessingShape">
                    <wps:wsp>
                      <wps:cNvSpPr/>
                      <wps:spPr>
                        <a:xfrm>
                          <a:off x="1404620" y="5169535"/>
                          <a:ext cx="4641850" cy="8007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29.85pt;margin-top:2.1pt;height:25.8pt;width:130.75pt;z-index:251670528;mso-width-relative:page;mso-height-relative:page;" filled="f" stroked="t" coordsize="21600,21600" o:gfxdata="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WYgLXAAAABwEAAA8AAAAAAAAAAQAgAAAAIgAA&#10;AGRycy9kb3ducmV2LnhtbFBLAQIUABQAAAAIAIdO4kCrYgmeCQIAABAEAAAOAAAAAAAAAAEAIAAA&#10;ACYBAABkcnMvZTJvRG9jLnhtbFBLBQYAAAAABgAGAFkBAAChBQAAAAA=&#10;">
                <v:fill on="f" focussize="0,0"/>
                <v:stroke weight="2pt" color="#FF0000" joinstyle="miter"/>
                <v:imagedata o:title=""/>
                <o:lock v:ext="edit" aspectratio="f"/>
              </v:rect>
            </w:pict>
          </mc:Fallback>
        </mc:AlternateContent>
      </w:r>
      <w:r>
        <w:rPr>
          <w:rFonts w:hint="eastAsia" w:ascii="黑体" w:hAnsi="黑体" w:eastAsia="黑体" w:cs="黑体"/>
          <w:b/>
          <w:bCs/>
          <w:color w:val="FF0000"/>
          <w:sz w:val="32"/>
          <w:szCs w:val="32"/>
          <w:highlight w:val="yellow"/>
          <w:lang w:val="en-US" w:eastAsia="zh-CN"/>
        </w:rPr>
        <w:t>+3</w:t>
      </w:r>
      <w:r>
        <w:rPr>
          <w:rFonts w:hint="eastAsia" w:ascii="黑体" w:hAnsi="黑体" w:eastAsia="黑体" w:cs="黑体"/>
          <w:b/>
          <w:bCs/>
          <w:color w:val="0000FF"/>
          <w:sz w:val="21"/>
          <w:szCs w:val="21"/>
          <w:highlight w:val="yellow"/>
          <w:lang w:val="en-US" w:eastAsia="zh-CN"/>
        </w:rPr>
        <w:t>（每小题得分，写正分）</w:t>
      </w:r>
      <w:r>
        <w:rPr>
          <w:rFonts w:hint="eastAsia" w:ascii="宋体" w:hAnsi="宋体" w:cs="宋体"/>
          <w:color w:val="000000"/>
          <w:kern w:val="0"/>
          <w:sz w:val="24"/>
          <w:szCs w:val="21"/>
        </w:rPr>
        <w:t>（一）现代花艺设计流行趋势？</w:t>
      </w:r>
      <w:r>
        <w:rPr>
          <w:rFonts w:hint="eastAsia" w:ascii="宋体" w:hAnsi="宋体" w:cs="宋体"/>
          <w:color w:val="000000"/>
          <w:kern w:val="0"/>
          <w:sz w:val="24"/>
        </w:rPr>
        <w:t>（12分）</w:t>
      </w:r>
    </w:p>
    <w:p>
      <w:pPr>
        <w:keepNext w:val="0"/>
        <w:keepLines w:val="0"/>
        <w:pageBreakBefore w:val="0"/>
        <w:tabs>
          <w:tab w:val="left" w:pos="968"/>
        </w:tabs>
        <w:kinsoku/>
        <w:overflowPunct/>
        <w:topLinePunct w:val="0"/>
        <w:autoSpaceDE/>
        <w:autoSpaceDN/>
        <w:bidi w:val="0"/>
        <w:adjustRightInd/>
        <w:snapToGrid/>
        <w:spacing w:line="360" w:lineRule="auto"/>
        <w:ind w:firstLine="640" w:firstLineChars="200"/>
        <w:jc w:val="left"/>
        <w:textAlignment w:val="auto"/>
        <w:rPr>
          <w:rFonts w:hint="default"/>
          <w:lang w:val="en-US" w:eastAsia="zh-CN"/>
        </w:rPr>
      </w:pPr>
      <w:r>
        <w:rPr>
          <w:rFonts w:hint="eastAsia" w:ascii="黑体" w:hAnsi="黑体" w:eastAsia="黑体" w:cs="黑体"/>
          <w:color w:val="0000FF"/>
          <w:sz w:val="32"/>
          <w:highlight w:val="yellow"/>
        </w:rPr>
        <mc:AlternateContent>
          <mc:Choice Requires="wps">
            <w:drawing>
              <wp:anchor distT="0" distB="0" distL="114300" distR="114300" simplePos="0" relativeHeight="251669504" behindDoc="0" locked="0" layoutInCell="1" allowOverlap="1">
                <wp:simplePos x="0" y="0"/>
                <wp:positionH relativeFrom="column">
                  <wp:posOffset>1684020</wp:posOffset>
                </wp:positionH>
                <wp:positionV relativeFrom="paragraph">
                  <wp:posOffset>1189990</wp:posOffset>
                </wp:positionV>
                <wp:extent cx="2812415" cy="356235"/>
                <wp:effectExtent l="12700" t="12700" r="13335" b="31115"/>
                <wp:wrapNone/>
                <wp:docPr id="7" name="矩形 7"/>
                <wp:cNvGraphicFramePr/>
                <a:graphic xmlns:a="http://schemas.openxmlformats.org/drawingml/2006/main">
                  <a:graphicData uri="http://schemas.microsoft.com/office/word/2010/wordprocessingShape">
                    <wps:wsp>
                      <wps:cNvSpPr/>
                      <wps:spPr>
                        <a:xfrm>
                          <a:off x="1404620" y="5169535"/>
                          <a:ext cx="2812415" cy="356235"/>
                        </a:xfrm>
                        <a:prstGeom prst="rect">
                          <a:avLst/>
                        </a:prstGeom>
                        <a:noFill/>
                        <a:ln w="25400" cap="flat" cmpd="sng">
                          <a:solidFill>
                            <a:srgbClr val="FF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32.6pt;margin-top:93.7pt;height:28.05pt;width:221.45pt;z-index:251669504;mso-width-relative:page;mso-height-relative:page;" filled="f" stroked="t" coordsize="21600,21600" o:gfxdata="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YZAvbAAAACwEAAA8AAAAAAAAAAQAg&#10;AAAAIgAAAGRycy9kb3ducmV2LnhtbFBLAQIUABQAAAAIAIdO4kA7qljXCwIAABAEAAAOAAAAAAAA&#10;AAEAIAAAACoBAABkcnMvZTJvRG9jLnhtbFBLBQYAAAAABgAGAFkBAACnBQAAAAA=&#10;">
                <v:fill on="f" focussize="0,0"/>
                <v:stroke weight="2pt" color="#FF0000" joinstyle="miter"/>
                <v:imagedata o:title=""/>
                <o:lock v:ext="edit" aspectratio="f"/>
              </v:rect>
            </w:pict>
          </mc:Fallback>
        </mc:AlternateContent>
      </w:r>
      <w:r>
        <w:rPr>
          <w:rFonts w:hint="eastAsia" w:ascii="宋体" w:hAnsi="宋体" w:eastAsia="宋体" w:cs="宋体"/>
          <w:color w:val="000000"/>
          <w:kern w:val="0"/>
          <w:sz w:val="24"/>
          <w:lang w:val="en-US" w:eastAsia="zh-CN"/>
        </w:rPr>
        <w:t>答：</w:t>
      </w:r>
      <w:r>
        <w:rPr>
          <w:rFonts w:hint="eastAsia" w:ascii="宋体" w:hAnsi="宋体" w:eastAsia="宋体" w:cs="宋体"/>
          <w:color w:val="000000"/>
          <w:kern w:val="0"/>
          <w:sz w:val="24"/>
        </w:rPr>
        <w:t>玻璃试管中加入了镭射纸的巧妙构造，透明亦或是不透明的设计增加了视觉效果，试管高低的错落行成山和水的效果。飘逸的、彩虹色的水状效果让环境有明亮和平静的感觉。整个教堂区域由法国花艺师负责，他们的花艺设计灵感来源于纽约时代公园。目前他们的大致框架已经完成，中间的位置会装置成一个喷泉状的花艺设计</w:t>
      </w:r>
      <w:r>
        <w:rPr>
          <w:rFonts w:hint="eastAsia" w:ascii="宋体" w:hAnsi="宋体" w:eastAsia="宋体" w:cs="宋体"/>
          <w:color w:val="000000"/>
          <w:kern w:val="0"/>
          <w:sz w:val="24"/>
          <w:lang w:val="en-US" w:eastAsia="zh-CN"/>
        </w:rPr>
        <w:t xml:space="preserve">    </w:t>
      </w:r>
      <w:r>
        <w:rPr>
          <w:rFonts w:hint="eastAsia" w:ascii="黑体" w:hAnsi="黑体" w:eastAsia="黑体" w:cs="黑体"/>
          <w:b/>
          <w:bCs/>
          <w:color w:val="0000FF"/>
          <w:sz w:val="21"/>
          <w:szCs w:val="21"/>
          <w:highlight w:val="yellow"/>
          <w:lang w:val="en-US" w:eastAsia="zh-CN"/>
        </w:rPr>
        <w:t>每一小题答错的打“</w:t>
      </w:r>
      <w:r>
        <w:rPr>
          <w:rFonts w:hint="default" w:ascii="黑体" w:hAnsi="黑体" w:eastAsia="黑体" w:cs="黑体"/>
          <w:b/>
          <w:bCs/>
          <w:color w:val="FF0000"/>
          <w:sz w:val="32"/>
          <w:szCs w:val="32"/>
          <w:highlight w:val="yellow"/>
          <w:lang w:val="en-US" w:eastAsia="zh-CN"/>
        </w:rPr>
        <w:t>×</w:t>
      </w:r>
      <w:r>
        <w:rPr>
          <w:rFonts w:hint="eastAsia" w:ascii="黑体" w:hAnsi="黑体" w:eastAsia="黑体" w:cs="黑体"/>
          <w:b/>
          <w:bCs/>
          <w:color w:val="0000FF"/>
          <w:sz w:val="21"/>
          <w:szCs w:val="21"/>
          <w:highlight w:val="yellow"/>
          <w:lang w:val="en-US" w:eastAsia="zh-CN"/>
        </w:rPr>
        <w:t>”，并写出负分（</w:t>
      </w:r>
      <w:r>
        <w:rPr>
          <w:rFonts w:hint="eastAsia" w:ascii="黑体" w:hAnsi="黑体" w:eastAsia="黑体" w:cs="黑体"/>
          <w:b/>
          <w:bCs/>
          <w:color w:val="FF0000"/>
          <w:sz w:val="32"/>
          <w:szCs w:val="32"/>
          <w:highlight w:val="yellow"/>
          <w:lang w:val="en-US" w:eastAsia="zh-CN"/>
        </w:rPr>
        <w:t>-9</w:t>
      </w:r>
      <w:r>
        <w:rPr>
          <w:rFonts w:hint="eastAsia" w:ascii="黑体" w:hAnsi="黑体" w:eastAsia="黑体" w:cs="黑体"/>
          <w:b/>
          <w:bCs/>
          <w:color w:val="0000FF"/>
          <w:sz w:val="21"/>
          <w:szCs w:val="21"/>
          <w:highlight w:val="yellow"/>
          <w:lang w:val="en-US" w:eastAsia="zh-CN"/>
        </w:rPr>
        <w:t>）</w:t>
      </w:r>
    </w:p>
    <w:p>
      <w:pPr>
        <w:ind w:firstLine="420" w:firstLineChars="200"/>
        <w:rPr>
          <w:rFonts w:hint="default"/>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F52514"/>
    <w:rsid w:val="00A87F74"/>
    <w:rsid w:val="018C7B99"/>
    <w:rsid w:val="0A894FD9"/>
    <w:rsid w:val="0BA67E6C"/>
    <w:rsid w:val="0CCB59ED"/>
    <w:rsid w:val="110709F3"/>
    <w:rsid w:val="12EB6502"/>
    <w:rsid w:val="12FF63F3"/>
    <w:rsid w:val="13AB3DE3"/>
    <w:rsid w:val="157174B3"/>
    <w:rsid w:val="165A18B8"/>
    <w:rsid w:val="17DB4C70"/>
    <w:rsid w:val="1A442663"/>
    <w:rsid w:val="1B245A23"/>
    <w:rsid w:val="1CB7638D"/>
    <w:rsid w:val="1EA66C1A"/>
    <w:rsid w:val="239312D9"/>
    <w:rsid w:val="24A62561"/>
    <w:rsid w:val="29824AA8"/>
    <w:rsid w:val="2A2D24AD"/>
    <w:rsid w:val="2D4861A8"/>
    <w:rsid w:val="300C72D6"/>
    <w:rsid w:val="31F958CD"/>
    <w:rsid w:val="32E94F24"/>
    <w:rsid w:val="384079B3"/>
    <w:rsid w:val="3A3713C7"/>
    <w:rsid w:val="3A690FCD"/>
    <w:rsid w:val="3C3B065F"/>
    <w:rsid w:val="3E8652CD"/>
    <w:rsid w:val="40BC4F33"/>
    <w:rsid w:val="48EF06F2"/>
    <w:rsid w:val="498D1393"/>
    <w:rsid w:val="4A47728C"/>
    <w:rsid w:val="502566EE"/>
    <w:rsid w:val="5BA37BD3"/>
    <w:rsid w:val="5E3B081F"/>
    <w:rsid w:val="5EEC6F4A"/>
    <w:rsid w:val="60D535ED"/>
    <w:rsid w:val="69894114"/>
    <w:rsid w:val="6FA24E1A"/>
    <w:rsid w:val="77536AA1"/>
    <w:rsid w:val="789A7D7E"/>
    <w:rsid w:val="7BBA6EB5"/>
    <w:rsid w:val="7EF52514"/>
    <w:rsid w:val="7F807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0"/>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480" w:lineRule="auto"/>
      <w:ind w:firstLine="480"/>
    </w:pPr>
    <w:rPr>
      <w:sz w:val="24"/>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NormalCharacter"/>
    <w:link w:val="1"/>
    <w:semiHidden/>
    <w:qFormat/>
    <w:uiPriority w:val="0"/>
    <w:rPr>
      <w:rFonts w:ascii="Calibri" w:hAnsi="Calibri" w:eastAsia="宋体" w:cs="Times New Roman"/>
      <w:kern w:val="2"/>
      <w:sz w:val="21"/>
      <w:szCs w:val="24"/>
      <w:lang w:val="en-US" w:eastAsia="zh-CN" w:bidi="ar-SA"/>
    </w:rPr>
  </w:style>
  <w:style w:type="character" w:customStyle="1" w:styleId="11">
    <w:name w:val="font21"/>
    <w:basedOn w:val="8"/>
    <w:qFormat/>
    <w:uiPriority w:val="0"/>
    <w:rPr>
      <w:rFonts w:hint="eastAsia" w:ascii="宋体" w:hAnsi="宋体" w:eastAsia="宋体" w:cs="宋体"/>
      <w:b/>
      <w:bCs/>
      <w:color w:val="000000"/>
      <w:sz w:val="40"/>
      <w:szCs w:val="40"/>
      <w:u w:val="none"/>
    </w:rPr>
  </w:style>
  <w:style w:type="character" w:customStyle="1" w:styleId="12">
    <w:name w:val="font41"/>
    <w:basedOn w:val="8"/>
    <w:qFormat/>
    <w:uiPriority w:val="0"/>
    <w:rPr>
      <w:rFonts w:hint="eastAsia" w:ascii="宋体" w:hAnsi="宋体" w:eastAsia="宋体" w:cs="宋体"/>
      <w:b/>
      <w:bCs/>
      <w:color w:val="000000"/>
      <w:sz w:val="40"/>
      <w:szCs w:val="40"/>
      <w:u w:val="single"/>
    </w:rPr>
  </w:style>
  <w:style w:type="character" w:customStyle="1" w:styleId="13">
    <w:name w:val="font51"/>
    <w:basedOn w:val="8"/>
    <w:qFormat/>
    <w:uiPriority w:val="0"/>
    <w:rPr>
      <w:rFonts w:hint="eastAsia" w:ascii="宋体" w:hAnsi="宋体" w:eastAsia="宋体" w:cs="宋体"/>
      <w:b/>
      <w:bCs/>
      <w:color w:val="000000"/>
      <w:sz w:val="32"/>
      <w:szCs w:val="32"/>
      <w:u w:val="none"/>
    </w:rPr>
  </w:style>
  <w:style w:type="character" w:customStyle="1" w:styleId="14">
    <w:name w:val="font31"/>
    <w:basedOn w:val="8"/>
    <w:qFormat/>
    <w:uiPriority w:val="0"/>
    <w:rPr>
      <w:rFonts w:hint="eastAsia" w:ascii="宋体" w:hAnsi="宋体" w:eastAsia="宋体" w:cs="宋体"/>
      <w:b/>
      <w:bCs/>
      <w:color w:val="000000"/>
      <w:sz w:val="32"/>
      <w:szCs w:val="32"/>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8365</Words>
  <Characters>8475</Characters>
  <Lines>0</Lines>
  <Paragraphs>0</Paragraphs>
  <TotalTime>69</TotalTime>
  <ScaleCrop>false</ScaleCrop>
  <LinksUpToDate>false</LinksUpToDate>
  <CharactersWithSpaces>9337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2022-09-13T01:07:00Z</dcterms:created>
  <dc:creator>wei</dc:creator>
  <cp:lastModifiedBy>wei</cp:lastModifiedBy>
  <dcterms:modified xsi:type="dcterms:W3CDTF">2023-05-30T04:48:05Z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74C3FE12E5FB446B8A8AE294DCD7F0CC</vt:lpwstr>
  </property>
</Properties>
</file>